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8307E">
      <w:pPr>
        <w:pStyle w:val="18"/>
        <w:bidi w:val="0"/>
        <w:rPr>
          <w:rFonts w:hint="eastAsia"/>
        </w:rPr>
      </w:pPr>
      <w:r>
        <w:rPr>
          <w:rFonts w:hint="eastAsia"/>
          <w:lang w:eastAsia="zh-CN"/>
        </w:rPr>
        <w:t>抚州市机关事务管理中心2026</w:t>
      </w:r>
      <w:r>
        <w:rPr>
          <w:rFonts w:hint="eastAsia"/>
        </w:rPr>
        <w:t>年部门预算</w:t>
      </w:r>
    </w:p>
    <w:p w14:paraId="469FAB15">
      <w:pPr>
        <w:pStyle w:val="15"/>
        <w:spacing w:line="600" w:lineRule="atLeast"/>
        <w:jc w:val="center"/>
        <w:rPr>
          <w:rFonts w:ascii="黑体" w:hAnsi="黑体" w:eastAsia="黑体"/>
          <w:color w:val="000000"/>
          <w:sz w:val="32"/>
          <w:szCs w:val="32"/>
        </w:rPr>
      </w:pPr>
    </w:p>
    <w:p w14:paraId="694E0E31">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8026F1B">
      <w:pPr>
        <w:pStyle w:val="15"/>
        <w:rPr>
          <w:rFonts w:ascii="宋体" w:hAnsi="宋体"/>
          <w:color w:val="000000"/>
        </w:rPr>
      </w:pPr>
    </w:p>
    <w:p w14:paraId="3581432C">
      <w:pPr>
        <w:pStyle w:val="19"/>
        <w:numPr>
          <w:ilvl w:val="0"/>
          <w:numId w:val="0"/>
        </w:numPr>
        <w:bidi w:val="0"/>
        <w:ind w:left="420" w:leftChars="200"/>
        <w:jc w:val="left"/>
        <w:rPr>
          <w:rFonts w:hint="eastAsia"/>
          <w:lang w:eastAsia="zh-CN"/>
        </w:rPr>
      </w:pPr>
      <w:r>
        <w:rPr>
          <w:rFonts w:hint="eastAsia"/>
          <w:lang w:val="en-US" w:eastAsia="zh-CN"/>
        </w:rPr>
        <w:t>第一部分  抚州市机关事务管理中心概况</w:t>
      </w:r>
    </w:p>
    <w:p w14:paraId="4D483A02">
      <w:pPr>
        <w:pStyle w:val="20"/>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26B76BEF">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69DC582">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抚州市机关事务管理中心2026</w:t>
      </w:r>
      <w:r>
        <w:rPr>
          <w:rFonts w:hint="eastAsia"/>
        </w:rPr>
        <w:t>年部门预算表</w:t>
      </w:r>
    </w:p>
    <w:p w14:paraId="28882966">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C78FD86">
      <w:pPr>
        <w:pStyle w:val="20"/>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3E814B79">
      <w:pPr>
        <w:pStyle w:val="20"/>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7D91335D">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4DAB5EA7">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23272B7">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A2B296A">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E5A5DDB">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5D262D9B">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D87C6BC">
      <w:pPr>
        <w:pStyle w:val="20"/>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0B01E78B">
      <w:pPr>
        <w:pStyle w:val="20"/>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1A2E38F2">
      <w:pPr>
        <w:pStyle w:val="19"/>
        <w:numPr>
          <w:ilvl w:val="0"/>
          <w:numId w:val="0"/>
        </w:numPr>
        <w:bidi w:val="0"/>
        <w:ind w:left="420" w:leftChars="200"/>
        <w:jc w:val="left"/>
        <w:rPr>
          <w:rFonts w:hint="eastAsia"/>
          <w:lang w:eastAsia="zh-CN"/>
        </w:rPr>
      </w:pPr>
      <w:r>
        <w:rPr>
          <w:rFonts w:hint="eastAsia"/>
          <w:lang w:eastAsia="zh-CN"/>
        </w:rPr>
        <w:t>第三部分 抚州市机关事务管理中心 2026年部门预算情况说明</w:t>
      </w:r>
    </w:p>
    <w:p w14:paraId="7C7F8028">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7C2EFCB8">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99F4071">
      <w:pPr>
        <w:pStyle w:val="20"/>
        <w:bidi w:val="0"/>
        <w:rPr>
          <w:rFonts w:hint="default" w:ascii="仿宋_GB2312" w:hAnsi="仿宋_GB2312" w:eastAsia="仿宋_GB2312" w:cs="仿宋_GB2312"/>
          <w:lang w:val="en-US" w:eastAsia="zh-CN"/>
        </w:rPr>
      </w:pPr>
      <w:r>
        <w:rPr>
          <w:rFonts w:hint="eastAsia" w:cs="仿宋_GB2312"/>
          <w:lang w:eastAsia="zh-CN"/>
        </w:rPr>
        <w:t>三、</w:t>
      </w:r>
      <w:r>
        <w:rPr>
          <w:rFonts w:hint="eastAsia" w:cs="仿宋_GB2312"/>
          <w:lang w:val="en-US" w:eastAsia="zh-CN"/>
        </w:rPr>
        <w:t>2026年财政拨款委托业务费预算情况说明</w:t>
      </w:r>
    </w:p>
    <w:p w14:paraId="45A9E00E">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5540B701">
      <w:pPr>
        <w:pStyle w:val="19"/>
        <w:numPr>
          <w:ilvl w:val="0"/>
          <w:numId w:val="0"/>
        </w:numPr>
        <w:bidi w:val="0"/>
        <w:ind w:left="420" w:leftChars="200"/>
        <w:jc w:val="left"/>
        <w:rPr>
          <w:rFonts w:hint="eastAsia"/>
          <w:lang w:eastAsia="zh-CN"/>
        </w:rPr>
      </w:pPr>
      <w:r>
        <w:rPr>
          <w:rFonts w:hint="eastAsia"/>
          <w:lang w:eastAsia="zh-CN"/>
        </w:rPr>
        <w:t>第四部分  名词解释</w:t>
      </w:r>
    </w:p>
    <w:p w14:paraId="6760B384">
      <w:pPr>
        <w:widowControl/>
        <w:spacing w:line="580" w:lineRule="exact"/>
        <w:jc w:val="center"/>
        <w:rPr>
          <w:rFonts w:ascii="仿宋_GB2312" w:eastAsia="仿宋_GB2312"/>
          <w:b/>
          <w:sz w:val="32"/>
          <w:szCs w:val="30"/>
        </w:rPr>
      </w:pPr>
    </w:p>
    <w:p w14:paraId="574AA4D8">
      <w:pPr>
        <w:widowControl/>
        <w:spacing w:line="580" w:lineRule="exact"/>
        <w:jc w:val="center"/>
        <w:rPr>
          <w:rFonts w:ascii="仿宋_GB2312" w:eastAsia="仿宋_GB2312"/>
          <w:b/>
          <w:sz w:val="32"/>
          <w:szCs w:val="30"/>
        </w:rPr>
      </w:pPr>
    </w:p>
    <w:p w14:paraId="6E5FA97E">
      <w:pPr>
        <w:pStyle w:val="19"/>
        <w:numPr>
          <w:ilvl w:val="0"/>
          <w:numId w:val="0"/>
        </w:numPr>
        <w:bidi w:val="0"/>
        <w:ind w:left="420" w:leftChars="200"/>
        <w:jc w:val="center"/>
        <w:rPr>
          <w:rFonts w:hint="eastAsia"/>
          <w:lang w:eastAsia="zh-CN"/>
        </w:rPr>
      </w:pPr>
      <w:r>
        <w:rPr>
          <w:rFonts w:hint="eastAsia"/>
          <w:lang w:eastAsia="zh-CN"/>
        </w:rPr>
        <w:t>第一部分  抚州市机关事务管理中心概况</w:t>
      </w:r>
    </w:p>
    <w:p w14:paraId="14B6844E">
      <w:pPr>
        <w:widowControl/>
        <w:spacing w:line="580" w:lineRule="exact"/>
        <w:jc w:val="left"/>
        <w:rPr>
          <w:rFonts w:asciiTheme="minorEastAsia" w:hAnsiTheme="minorEastAsia"/>
          <w:b/>
          <w:sz w:val="36"/>
          <w:szCs w:val="36"/>
        </w:rPr>
      </w:pPr>
    </w:p>
    <w:p w14:paraId="6FEC795D">
      <w:pPr>
        <w:pStyle w:val="19"/>
        <w:numPr>
          <w:ilvl w:val="0"/>
          <w:numId w:val="0"/>
        </w:numPr>
        <w:bidi w:val="0"/>
        <w:ind w:left="420" w:leftChars="200" w:firstLine="320" w:firstLineChars="100"/>
        <w:rPr>
          <w:rFonts w:hint="eastAsia"/>
        </w:rPr>
      </w:pPr>
      <w:r>
        <w:rPr>
          <w:rFonts w:hint="eastAsia"/>
        </w:rPr>
        <w:t>一、部门主要职责</w:t>
      </w:r>
    </w:p>
    <w:p w14:paraId="666E27D1">
      <w:pPr>
        <w:pStyle w:val="20"/>
        <w:bidi w:val="0"/>
        <w:rPr>
          <w:rFonts w:hint="eastAsia" w:ascii="仿宋_GB2312" w:hAnsi="仿宋_GB2312" w:eastAsia="仿宋_GB2312" w:cs="仿宋_GB2312"/>
        </w:rPr>
      </w:pPr>
      <w:r>
        <w:rPr>
          <w:rFonts w:hint="eastAsia" w:ascii="仿宋_GB2312" w:hAnsi="仿宋_GB2312" w:eastAsia="仿宋_GB2312" w:cs="仿宋_GB2312"/>
        </w:rPr>
        <w:t>抚州市机关事务管理中心主要承担指导、监督、检查全市机关事务管理工作、全市机关后勤体制改革工作、全市公务用车管理工作、全市公共机构节能工作、全市党政机关办公用房等工作。负责市本级集中办公区的服务保障工作，包括：负责市行政中心水、电、气供应和设施设备管理等后勤保障工作；负责市领导周转房的管理及后勤服务保障工作；负责市会议中心的管理，协助做好市大型会议的会务服务工作；负责市行政中心的安全保卫、治安综合治理、消防安全、交通秩序管理及信访维稳工作；负责市行政中心公共环境卫生管理、绿化、亮化、美化管理及物业管理服务工作；负责机关食堂的监督管理工作。</w:t>
      </w:r>
    </w:p>
    <w:p w14:paraId="3059FD92">
      <w:pPr>
        <w:pStyle w:val="19"/>
        <w:numPr>
          <w:ilvl w:val="0"/>
          <w:numId w:val="0"/>
        </w:numPr>
        <w:bidi w:val="0"/>
        <w:ind w:left="420" w:leftChars="200" w:firstLine="320" w:firstLineChars="100"/>
        <w:rPr>
          <w:rFonts w:hint="eastAsia"/>
        </w:rPr>
      </w:pPr>
      <w:r>
        <w:rPr>
          <w:rFonts w:hint="eastAsia"/>
        </w:rPr>
        <w:t>二、机构设置及人员情况</w:t>
      </w:r>
    </w:p>
    <w:p w14:paraId="40627D2F">
      <w:pPr>
        <w:pStyle w:val="20"/>
        <w:bidi w:val="0"/>
        <w:rPr>
          <w:rFonts w:hint="eastAsia" w:ascii="仿宋_GB2312" w:hAnsi="仿宋_GB2312" w:eastAsia="仿宋_GB2312" w:cs="仿宋_GB2312"/>
        </w:rPr>
      </w:pPr>
      <w:r>
        <w:rPr>
          <w:rFonts w:hint="eastAsia" w:ascii="仿宋_GB2312" w:hAnsi="仿宋_GB2312" w:eastAsia="仿宋_GB2312" w:cs="仿宋_GB2312"/>
          <w:lang w:eastAsia="zh-CN"/>
        </w:rPr>
        <w:t>抚州市机关事务管理中心共有预算单位1个，包括抚州市机关事务管理中心</w:t>
      </w:r>
      <w:r>
        <w:rPr>
          <w:rFonts w:hint="eastAsia" w:ascii="仿宋_GB2312" w:hAnsi="仿宋_GB2312" w:eastAsia="仿宋_GB2312" w:cs="仿宋_GB2312"/>
        </w:rPr>
        <w:t>。</w:t>
      </w:r>
    </w:p>
    <w:p w14:paraId="300DD005">
      <w:pPr>
        <w:ind w:firstLine="640" w:firstLineChars="200"/>
        <w:jc w:val="left"/>
        <w:rPr>
          <w:rFonts w:hint="eastAsia" w:ascii="仿宋_GB2312" w:hAnsi="仿宋_GB2312" w:eastAsia="仿宋_GB2312" w:cs="仿宋_GB2312"/>
        </w:rPr>
      </w:pPr>
      <w:r>
        <w:rPr>
          <w:rFonts w:hint="eastAsia" w:ascii="仿宋_GB2312" w:hAnsi="仿宋_GB2312" w:eastAsia="仿宋_GB2312" w:cs="Times New Roman"/>
          <w:sz w:val="32"/>
          <w:szCs w:val="32"/>
          <w:lang w:val="en-US" w:eastAsia="zh-CN"/>
        </w:rPr>
        <w:t>抚州市机关事务管理中心（本级）</w:t>
      </w:r>
      <w:r>
        <w:rPr>
          <w:rFonts w:hint="eastAsia" w:ascii="仿宋_GB2312" w:hAnsi="仿宋_GB2312" w:eastAsia="仿宋_GB2312"/>
          <w:sz w:val="32"/>
          <w:szCs w:val="32"/>
          <w:lang w:val="en-US" w:eastAsia="zh-CN"/>
        </w:rPr>
        <w:t>设立6个内设机构，分别是：办公室、财务管理科、办公用房管理科、公务用车管理科、公共机构节能管理科、服务与安全监管科，另设综合服务中心和市公务用车保障中心2个正科级公益一类事业单位。</w:t>
      </w:r>
    </w:p>
    <w:p w14:paraId="11B46022">
      <w:pPr>
        <w:pStyle w:val="20"/>
        <w:bidi w:val="0"/>
        <w:rPr>
          <w:rFonts w:hint="eastAsia" w:ascii="仿宋_GB2312" w:hAnsi="仿宋_GB2312" w:eastAsia="仿宋_GB2312" w:cs="仿宋_GB2312"/>
        </w:rPr>
      </w:pPr>
      <w:r>
        <w:rPr>
          <w:rFonts w:hint="eastAsia" w:ascii="仿宋_GB2312" w:hAnsi="仿宋_GB2312" w:eastAsia="仿宋_GB2312" w:cs="仿宋_GB2312"/>
        </w:rPr>
        <w:t>编制人数小计49人，其中：行政编制人数0人，参照公务员管理的事业单位编制人数26人，工勤编制</w:t>
      </w:r>
      <w:r>
        <w:rPr>
          <w:rFonts w:hint="eastAsia" w:cs="仿宋_GB2312"/>
          <w:lang w:val="en-US" w:eastAsia="zh-CN"/>
        </w:rPr>
        <w:t>3</w:t>
      </w:r>
      <w:r>
        <w:rPr>
          <w:rFonts w:hint="eastAsia" w:ascii="仿宋_GB2312" w:hAnsi="仿宋_GB2312" w:eastAsia="仿宋_GB2312" w:cs="仿宋_GB2312"/>
        </w:rPr>
        <w:t>人，全部补助事业</w:t>
      </w:r>
      <w:r>
        <w:rPr>
          <w:rFonts w:hint="eastAsia" w:ascii="仿宋_GB2312" w:hAnsi="仿宋_GB2312" w:eastAsia="仿宋_GB2312" w:cs="仿宋_GB2312"/>
          <w:highlight w:val="none"/>
        </w:rPr>
        <w:t>编制人数18人，部分补助事业编制人数0人，自收自支编制人数0人。实有人数小计</w:t>
      </w:r>
      <w:r>
        <w:rPr>
          <w:rFonts w:hint="eastAsia" w:cs="仿宋_GB2312"/>
          <w:highlight w:val="none"/>
          <w:lang w:val="en-US" w:eastAsia="zh-CN"/>
        </w:rPr>
        <w:t>69</w:t>
      </w:r>
      <w:r>
        <w:rPr>
          <w:rFonts w:hint="eastAsia" w:ascii="仿宋_GB2312" w:hAnsi="仿宋_GB2312" w:eastAsia="仿宋_GB2312" w:cs="仿宋_GB2312"/>
          <w:highlight w:val="none"/>
        </w:rPr>
        <w:t>人，其中：在职人数小</w:t>
      </w:r>
      <w:r>
        <w:rPr>
          <w:rFonts w:hint="eastAsia" w:ascii="仿宋_GB2312" w:hAnsi="仿宋_GB2312" w:eastAsia="仿宋_GB2312" w:cs="仿宋_GB2312"/>
        </w:rPr>
        <w:t>计</w:t>
      </w:r>
      <w:r>
        <w:rPr>
          <w:rFonts w:hint="eastAsia" w:cs="仿宋_GB2312"/>
          <w:lang w:val="en-US" w:eastAsia="zh-CN"/>
        </w:rPr>
        <w:t>44</w:t>
      </w:r>
      <w:r>
        <w:rPr>
          <w:rFonts w:hint="eastAsia" w:ascii="仿宋_GB2312" w:hAnsi="仿宋_GB2312" w:eastAsia="仿宋_GB2312" w:cs="仿宋_GB2312"/>
        </w:rPr>
        <w:t>人，包括行政在职人数0人，参照公务员管理的事业单位在职人数2</w:t>
      </w:r>
      <w:r>
        <w:rPr>
          <w:rFonts w:hint="eastAsia" w:cs="仿宋_GB2312"/>
          <w:lang w:val="en-US" w:eastAsia="zh-CN"/>
        </w:rPr>
        <w:t>4</w:t>
      </w:r>
      <w:r>
        <w:rPr>
          <w:rFonts w:hint="eastAsia" w:ascii="仿宋_GB2312" w:hAnsi="仿宋_GB2312" w:eastAsia="仿宋_GB2312" w:cs="仿宋_GB2312"/>
        </w:rPr>
        <w:t>人，工勤人员</w:t>
      </w:r>
      <w:r>
        <w:rPr>
          <w:rFonts w:hint="eastAsia" w:cs="仿宋_GB2312"/>
          <w:lang w:val="en-US" w:eastAsia="zh-CN"/>
        </w:rPr>
        <w:t>3</w:t>
      </w:r>
      <w:r>
        <w:rPr>
          <w:rFonts w:hint="eastAsia" w:ascii="仿宋_GB2312" w:hAnsi="仿宋_GB2312" w:eastAsia="仿宋_GB2312" w:cs="仿宋_GB2312"/>
        </w:rPr>
        <w:t>人，全部补助事业在职人数1</w:t>
      </w:r>
      <w:r>
        <w:rPr>
          <w:rFonts w:hint="eastAsia" w:cs="仿宋_GB2312"/>
          <w:lang w:val="en-US" w:eastAsia="zh-CN"/>
        </w:rPr>
        <w:t>7</w:t>
      </w:r>
      <w:r>
        <w:rPr>
          <w:rFonts w:hint="eastAsia" w:ascii="仿宋_GB2312" w:hAnsi="仿宋_GB2312" w:eastAsia="仿宋_GB2312" w:cs="仿宋_GB2312"/>
        </w:rPr>
        <w:t>人，部分补助事业编制人数0人，自收自支在职人数0人；离休人数小计0人，退休人数小计2</w:t>
      </w:r>
      <w:r>
        <w:rPr>
          <w:rFonts w:hint="eastAsia" w:cs="仿宋_GB2312"/>
          <w:lang w:val="en-US" w:eastAsia="zh-CN"/>
        </w:rPr>
        <w:t>5</w:t>
      </w:r>
      <w:r>
        <w:rPr>
          <w:rFonts w:hint="eastAsia" w:ascii="仿宋_GB2312" w:hAnsi="仿宋_GB2312" w:eastAsia="仿宋_GB2312" w:cs="仿宋_GB2312"/>
        </w:rPr>
        <w:t>人，遗属人数小计0人。</w:t>
      </w:r>
    </w:p>
    <w:p w14:paraId="33A818EA">
      <w:pPr>
        <w:widowControl/>
        <w:spacing w:line="580" w:lineRule="exact"/>
        <w:jc w:val="center"/>
        <w:rPr>
          <w:rFonts w:ascii="仿宋_GB2312" w:eastAsia="仿宋_GB2312"/>
          <w:b/>
          <w:szCs w:val="30"/>
        </w:rPr>
      </w:pPr>
    </w:p>
    <w:p w14:paraId="509CF22A">
      <w:pPr>
        <w:pStyle w:val="19"/>
        <w:numPr>
          <w:ilvl w:val="0"/>
          <w:numId w:val="0"/>
        </w:numPr>
        <w:bidi w:val="0"/>
        <w:ind w:left="420" w:leftChars="200"/>
        <w:jc w:val="center"/>
        <w:rPr>
          <w:rFonts w:hint="eastAsia"/>
          <w:lang w:eastAsia="zh-CN"/>
        </w:rPr>
      </w:pPr>
      <w:r>
        <w:rPr>
          <w:rFonts w:hint="eastAsia"/>
          <w:lang w:eastAsia="zh-CN"/>
        </w:rPr>
        <w:t>第二部分  抚州市机关事务管理中心2026年部门预算表</w:t>
      </w:r>
    </w:p>
    <w:p w14:paraId="4192F310">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5000" w:type="pct"/>
        <w:jc w:val="center"/>
        <w:tblLayout w:type="fixed"/>
        <w:tblCellMar>
          <w:top w:w="0" w:type="dxa"/>
          <w:left w:w="108" w:type="dxa"/>
          <w:bottom w:w="0" w:type="dxa"/>
          <w:right w:w="108" w:type="dxa"/>
        </w:tblCellMar>
      </w:tblPr>
      <w:tblGrid>
        <w:gridCol w:w="3122"/>
        <w:gridCol w:w="2249"/>
        <w:gridCol w:w="3535"/>
        <w:gridCol w:w="1775"/>
      </w:tblGrid>
      <w:tr w14:paraId="216A8168">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63B638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755AE210">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6FDDEF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102抚州市机关事务管理中心</w:t>
            </w:r>
          </w:p>
        </w:tc>
        <w:tc>
          <w:tcPr>
            <w:tcW w:w="1655" w:type="pct"/>
            <w:noWrap/>
            <w:vAlign w:val="bottom"/>
          </w:tcPr>
          <w:p w14:paraId="0A2BEFE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48337DF">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BE68C3A">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81B25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F5201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1D3A29F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494C05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293A4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054CC6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04A15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35F09D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8EEE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3529B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4,028.86</w:t>
            </w:r>
          </w:p>
        </w:tc>
        <w:tc>
          <w:tcPr>
            <w:tcW w:w="1655" w:type="pct"/>
            <w:tcBorders>
              <w:top w:val="nil"/>
              <w:left w:val="nil"/>
              <w:bottom w:val="single" w:color="000000" w:sz="4" w:space="0"/>
              <w:right w:val="single" w:color="000000" w:sz="4" w:space="0"/>
            </w:tcBorders>
            <w:noWrap/>
            <w:vAlign w:val="center"/>
          </w:tcPr>
          <w:p w14:paraId="4D3AB1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36CAC7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3,823.51</w:t>
            </w:r>
          </w:p>
        </w:tc>
      </w:tr>
      <w:tr w14:paraId="5A0255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192E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B2FB6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4,028.86</w:t>
            </w:r>
          </w:p>
        </w:tc>
        <w:tc>
          <w:tcPr>
            <w:tcW w:w="1655" w:type="pct"/>
            <w:tcBorders>
              <w:top w:val="nil"/>
              <w:left w:val="nil"/>
              <w:bottom w:val="single" w:color="000000" w:sz="4" w:space="0"/>
              <w:right w:val="single" w:color="000000" w:sz="4" w:space="0"/>
            </w:tcBorders>
            <w:noWrap/>
            <w:vAlign w:val="center"/>
          </w:tcPr>
          <w:p w14:paraId="68B3CF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4FC0E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93.53</w:t>
            </w:r>
          </w:p>
        </w:tc>
      </w:tr>
      <w:tr w14:paraId="73B3F2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2F427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1D5EC5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EAAB9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018AD7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43.43</w:t>
            </w:r>
          </w:p>
        </w:tc>
      </w:tr>
      <w:tr w14:paraId="4CC96B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22F55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61491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E8FA0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43F68F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68.40</w:t>
            </w:r>
          </w:p>
        </w:tc>
      </w:tr>
      <w:tr w14:paraId="45AAD5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35AC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2834A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4984D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8F71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4E062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4E97C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72BB04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ACFDC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A7C0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358C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BAC61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3D5AD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E1745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0D62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52609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98DB0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05AF3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0C7BF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406E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5522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68FD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E8F8D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89F55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F48A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B8EE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C8BF3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61BBBD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14C88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302C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E447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6EB5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08DBB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235FC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9714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B4EB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79068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2CB20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021E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3A9D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5DD3C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3F3E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D315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6170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3806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E73A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AC967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010A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51DF3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19DE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D0A8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3F3C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0B25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2B35A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D60A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0BD0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BE4E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5902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4E82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6BAC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FCFEF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43F7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4414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EF89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7F56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E94DE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7CEB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1A54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1DDF1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AC55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500FD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FD03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37F6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DDFC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59F2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C455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DBF9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A525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3760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AE90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9F11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8B8D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1B03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F7EBE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3B5E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1E05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666A6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7E36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EAE8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1B20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0888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29AC9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507D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F237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1FF4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C3AC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9889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01B8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52FF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A571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3EC1E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28DB0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90CC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65213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ED8C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A8B07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B91B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45C6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4249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A390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06CAA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C7F1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BCA5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D67DF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E7C4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329C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365E8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89337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EB8D9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7B33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3FEF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7EA2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84F5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F70FF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ED4D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29FC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71F1E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353F0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4,028.86</w:t>
            </w:r>
          </w:p>
        </w:tc>
        <w:tc>
          <w:tcPr>
            <w:tcW w:w="1655" w:type="pct"/>
            <w:tcBorders>
              <w:top w:val="nil"/>
              <w:left w:val="nil"/>
              <w:bottom w:val="single" w:color="auto" w:sz="4" w:space="0"/>
              <w:right w:val="single" w:color="000000" w:sz="4" w:space="0"/>
            </w:tcBorders>
            <w:noWrap/>
            <w:vAlign w:val="center"/>
          </w:tcPr>
          <w:p w14:paraId="2A2950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605DF9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4,028.86</w:t>
            </w:r>
          </w:p>
        </w:tc>
      </w:tr>
      <w:tr w14:paraId="099FAE78">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2B7AD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AFF5F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FA5E4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05EEE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7095C0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6EE20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45849A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B2704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E703D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16B785">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4AF12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098D48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4,028.86</w:t>
            </w:r>
          </w:p>
        </w:tc>
        <w:tc>
          <w:tcPr>
            <w:tcW w:w="1655" w:type="pct"/>
            <w:tcBorders>
              <w:top w:val="single" w:color="auto" w:sz="4" w:space="0"/>
              <w:left w:val="single" w:color="auto" w:sz="4" w:space="0"/>
              <w:bottom w:val="single" w:color="auto" w:sz="4" w:space="0"/>
              <w:right w:val="single" w:color="auto" w:sz="4" w:space="0"/>
            </w:tcBorders>
            <w:noWrap/>
            <w:vAlign w:val="center"/>
          </w:tcPr>
          <w:p w14:paraId="6B7A0A3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19253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4,028.86</w:t>
            </w:r>
          </w:p>
        </w:tc>
      </w:tr>
    </w:tbl>
    <w:p w14:paraId="3EE5DE32">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58753A0D">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414FB81">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121B9905">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212663D7">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填报单位:102抚州市机关事务管理中心</w:t>
            </w:r>
          </w:p>
        </w:tc>
        <w:tc>
          <w:tcPr>
            <w:tcW w:w="422" w:type="pct"/>
            <w:tcBorders>
              <w:top w:val="nil"/>
              <w:left w:val="nil"/>
              <w:bottom w:val="single" w:color="auto" w:sz="4" w:space="0"/>
              <w:right w:val="nil"/>
            </w:tcBorders>
            <w:shd w:val="clear" w:color="auto" w:fill="auto"/>
            <w:noWrap/>
            <w:vAlign w:val="bottom"/>
          </w:tcPr>
          <w:p w14:paraId="0A5D5BD8">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1DE120BC">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7C6C8441">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48F4840A">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33197249">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F9413A0">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0A0B0796">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C7D8626">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2D46262">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1588910">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33F5040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B9883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6245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130B01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85EF4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2ACE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53869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71F5C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F6F13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0D9C6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2CCAE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65B71D6">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0B3C1075">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2CA2AF6A">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221C5938">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79AA46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719DFB8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10B8FD7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F46AC8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CD22D78">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6C4D72FD">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91FC684">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3D73A316">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DD5FFA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1D485783">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41BADD1B">
            <w:pPr>
              <w:widowControl/>
              <w:jc w:val="left"/>
              <w:rPr>
                <w:rFonts w:ascii="宋体" w:hAnsi="宋体" w:eastAsia="宋体" w:cs="Arial"/>
                <w:color w:val="000000"/>
                <w:kern w:val="0"/>
                <w:sz w:val="13"/>
                <w:szCs w:val="13"/>
              </w:rPr>
            </w:pPr>
          </w:p>
        </w:tc>
      </w:tr>
      <w:tr w14:paraId="36CEA0D9">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830A3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FA59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D0A8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42E0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CB9D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815C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3136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1F27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38A0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598C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95BE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32AB0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3B0F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AE6CE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FCE61F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1AB1E">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2008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4,028.86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866CA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35A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4,028.86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E683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4,028.86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87F5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3FBC2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6EEC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17B35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5013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4557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2801B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AF2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E8BECD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561D27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9E2C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抚州市机关事务管理中心</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5D8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4,028.86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4D1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425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4,028.86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63C4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4,028.86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6E1F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06BF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7A9B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EA14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671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B68A0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648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DC28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47095C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729C826">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9182F7F">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39C92352">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0C63B1D9">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12D0C6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102抚州市机关事务管理中心</w:t>
            </w:r>
          </w:p>
        </w:tc>
        <w:tc>
          <w:tcPr>
            <w:tcW w:w="914" w:type="pct"/>
            <w:tcBorders>
              <w:top w:val="nil"/>
              <w:left w:val="nil"/>
              <w:bottom w:val="nil"/>
              <w:right w:val="nil"/>
            </w:tcBorders>
            <w:shd w:val="clear" w:color="auto" w:fill="auto"/>
            <w:noWrap/>
            <w:vAlign w:val="bottom"/>
          </w:tcPr>
          <w:p w14:paraId="1BDA3F9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B1BDE1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6F64B60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62766EE">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BB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C73A6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15C6C3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97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CE9A4C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01E88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2A139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66C876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AC0AEE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DD1A67E">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661F57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629E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F22EA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73B12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0CD2AE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DAEDFE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1C4FDC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134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484C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2CA5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4,028.86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8767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1,289.97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4EE03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2,738.89</w:t>
            </w:r>
          </w:p>
        </w:tc>
      </w:tr>
      <w:tr w14:paraId="3E1F22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6F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8DB7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45CB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3,823.51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2AE6D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1,084.62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E8A00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2,738.89</w:t>
            </w:r>
          </w:p>
        </w:tc>
      </w:tr>
      <w:tr w14:paraId="31A3104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F5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119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其他共产党事务支出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376B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3,823.51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8C213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1,084.62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0E76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2,738.89</w:t>
            </w:r>
          </w:p>
        </w:tc>
      </w:tr>
      <w:tr w14:paraId="2AF979C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5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46D1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AB5F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1,084.62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31B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1,084.62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950BA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031733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55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2013603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D99CB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机关服务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B04E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2,738.89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9654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497F4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2,738.89</w:t>
            </w:r>
          </w:p>
        </w:tc>
      </w:tr>
      <w:tr w14:paraId="56ED62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4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252B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13C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93.53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5C6E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93.53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9F7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E8150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12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E80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882D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93.53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D48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93.53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5940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F49E12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B6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EFB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5AE27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3A71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9368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5BAC2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24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A7CD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B242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C124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03D8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13B241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4E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BA04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80A8E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B180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D574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05506C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D6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55DE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2726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D02A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0CB75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64AF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B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8E28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72DC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36.61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E8B1D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36.61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EB83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CBA213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C8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9FDCE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FAB6D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835C1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72D5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ADC978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48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493B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BA203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98F3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D07D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E93B7F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0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A3B59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7148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836F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C458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578393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63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397F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9C80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6ECC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15A9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2F7CD9D">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D6D8623">
        <w:tblPrEx>
          <w:tblCellMar>
            <w:top w:w="0" w:type="dxa"/>
            <w:left w:w="108" w:type="dxa"/>
            <w:bottom w:w="0" w:type="dxa"/>
            <w:right w:w="108" w:type="dxa"/>
          </w:tblCellMar>
        </w:tblPrEx>
        <w:trPr>
          <w:trHeight w:val="585" w:hRule="atLeast"/>
          <w:tblHeader/>
        </w:trPr>
        <w:tc>
          <w:tcPr>
            <w:tcW w:w="5000" w:type="pct"/>
            <w:gridSpan w:val="7"/>
            <w:noWrap/>
            <w:vAlign w:val="center"/>
          </w:tcPr>
          <w:p w14:paraId="77133F4D">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1833C75A">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7DC181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填报单位:102抚州市机关事务管理中心</w:t>
            </w:r>
          </w:p>
        </w:tc>
        <w:tc>
          <w:tcPr>
            <w:tcW w:w="577" w:type="pct"/>
            <w:noWrap/>
            <w:vAlign w:val="bottom"/>
          </w:tcPr>
          <w:p w14:paraId="49FF274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31E5D22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890A97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299531A">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6EC61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1FDB4C4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9B0E475">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69C76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F130F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3C097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B8F57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413DE55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1F5C1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F5934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AEBC9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B2301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51BF120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4,028.86</w:t>
            </w:r>
          </w:p>
        </w:tc>
        <w:tc>
          <w:tcPr>
            <w:tcW w:w="948" w:type="pct"/>
            <w:tcBorders>
              <w:top w:val="nil"/>
              <w:left w:val="nil"/>
              <w:bottom w:val="single" w:color="000000" w:sz="4" w:space="0"/>
              <w:right w:val="single" w:color="000000" w:sz="4" w:space="0"/>
            </w:tcBorders>
            <w:noWrap/>
            <w:vAlign w:val="center"/>
          </w:tcPr>
          <w:p w14:paraId="6F96FE9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3029C1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3,823.51</w:t>
            </w:r>
          </w:p>
        </w:tc>
        <w:tc>
          <w:tcPr>
            <w:tcW w:w="612" w:type="pct"/>
            <w:tcBorders>
              <w:top w:val="nil"/>
              <w:left w:val="nil"/>
              <w:bottom w:val="single" w:color="000000" w:sz="4" w:space="0"/>
              <w:right w:val="single" w:color="000000" w:sz="4" w:space="0"/>
            </w:tcBorders>
            <w:noWrap/>
            <w:vAlign w:val="center"/>
          </w:tcPr>
          <w:p w14:paraId="5DE880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3,823.51</w:t>
            </w:r>
          </w:p>
        </w:tc>
        <w:tc>
          <w:tcPr>
            <w:tcW w:w="602" w:type="pct"/>
            <w:tcBorders>
              <w:top w:val="nil"/>
              <w:left w:val="nil"/>
              <w:bottom w:val="single" w:color="000000" w:sz="4" w:space="0"/>
              <w:right w:val="single" w:color="000000" w:sz="4" w:space="0"/>
            </w:tcBorders>
            <w:noWrap/>
            <w:vAlign w:val="center"/>
          </w:tcPr>
          <w:p w14:paraId="47A09A2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709D9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0661A8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58FC2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23F0D4A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4,028.86</w:t>
            </w:r>
          </w:p>
        </w:tc>
        <w:tc>
          <w:tcPr>
            <w:tcW w:w="948" w:type="pct"/>
            <w:tcBorders>
              <w:top w:val="nil"/>
              <w:left w:val="single" w:color="000000" w:sz="4" w:space="0"/>
              <w:bottom w:val="single" w:color="000000" w:sz="4" w:space="0"/>
              <w:right w:val="single" w:color="000000" w:sz="4" w:space="0"/>
            </w:tcBorders>
            <w:noWrap/>
            <w:vAlign w:val="center"/>
          </w:tcPr>
          <w:p w14:paraId="4147EBA5">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718795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93.53</w:t>
            </w:r>
          </w:p>
        </w:tc>
        <w:tc>
          <w:tcPr>
            <w:tcW w:w="612" w:type="pct"/>
            <w:tcBorders>
              <w:top w:val="nil"/>
              <w:left w:val="nil"/>
              <w:bottom w:val="single" w:color="000000" w:sz="4" w:space="0"/>
              <w:right w:val="single" w:color="000000" w:sz="4" w:space="0"/>
            </w:tcBorders>
            <w:noWrap/>
            <w:vAlign w:val="center"/>
          </w:tcPr>
          <w:p w14:paraId="3EF561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93.53</w:t>
            </w:r>
          </w:p>
        </w:tc>
        <w:tc>
          <w:tcPr>
            <w:tcW w:w="602" w:type="pct"/>
            <w:tcBorders>
              <w:top w:val="nil"/>
              <w:left w:val="nil"/>
              <w:bottom w:val="single" w:color="000000" w:sz="4" w:space="0"/>
              <w:right w:val="single" w:color="000000" w:sz="4" w:space="0"/>
            </w:tcBorders>
            <w:noWrap/>
            <w:vAlign w:val="center"/>
          </w:tcPr>
          <w:p w14:paraId="5AFB73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37B9C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9776B4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F96E5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D5AC7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A16919E">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30476C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43.43</w:t>
            </w:r>
          </w:p>
        </w:tc>
        <w:tc>
          <w:tcPr>
            <w:tcW w:w="612" w:type="pct"/>
            <w:tcBorders>
              <w:top w:val="nil"/>
              <w:left w:val="nil"/>
              <w:bottom w:val="single" w:color="000000" w:sz="4" w:space="0"/>
              <w:right w:val="single" w:color="000000" w:sz="4" w:space="0"/>
            </w:tcBorders>
            <w:noWrap/>
            <w:vAlign w:val="center"/>
          </w:tcPr>
          <w:p w14:paraId="0088FF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43.43</w:t>
            </w:r>
          </w:p>
        </w:tc>
        <w:tc>
          <w:tcPr>
            <w:tcW w:w="602" w:type="pct"/>
            <w:tcBorders>
              <w:top w:val="nil"/>
              <w:left w:val="nil"/>
              <w:bottom w:val="single" w:color="000000" w:sz="4" w:space="0"/>
              <w:right w:val="single" w:color="000000" w:sz="4" w:space="0"/>
            </w:tcBorders>
            <w:noWrap/>
            <w:vAlign w:val="center"/>
          </w:tcPr>
          <w:p w14:paraId="6F3E08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A3B7F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B6906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A299A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40DED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6F2D5C2F">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13B6A9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68.40</w:t>
            </w:r>
          </w:p>
        </w:tc>
        <w:tc>
          <w:tcPr>
            <w:tcW w:w="612" w:type="pct"/>
            <w:tcBorders>
              <w:top w:val="nil"/>
              <w:left w:val="nil"/>
              <w:bottom w:val="single" w:color="000000" w:sz="4" w:space="0"/>
              <w:right w:val="single" w:color="000000" w:sz="4" w:space="0"/>
            </w:tcBorders>
            <w:noWrap/>
            <w:vAlign w:val="center"/>
          </w:tcPr>
          <w:p w14:paraId="1ED13D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68.40</w:t>
            </w:r>
          </w:p>
        </w:tc>
        <w:tc>
          <w:tcPr>
            <w:tcW w:w="602" w:type="pct"/>
            <w:tcBorders>
              <w:top w:val="nil"/>
              <w:left w:val="nil"/>
              <w:bottom w:val="single" w:color="000000" w:sz="4" w:space="0"/>
              <w:right w:val="single" w:color="000000" w:sz="4" w:space="0"/>
            </w:tcBorders>
            <w:noWrap/>
            <w:vAlign w:val="center"/>
          </w:tcPr>
          <w:p w14:paraId="18D8E5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632C7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2F9A3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A120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838F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5865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4C1A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E4C5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8B93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440D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CF65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A6B2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5700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3A6E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F9CD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DF5C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FE86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7B55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EE88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B6DC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E0F6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C8C0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466F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D3D5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96A4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5EE4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C67EA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A386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5840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EF21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24EB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8B18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DA7C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AD55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A30DB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EBD4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1947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92AB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CFA5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CA61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E78A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E434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02AB1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1ACB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DA4B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EDC3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F68C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C8ED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AB41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E8C9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483D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9814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FF9A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9F27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5DF3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ECB1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50F4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BF3D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8B99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991B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9D02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9869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D8EDC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3D4D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6D49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1020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36D5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66D9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3AB6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2357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396A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3D02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2A30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6E52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437E4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8B25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E338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92AE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D4B5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4AC8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3D64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2EE5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5F0D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336E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08F7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8CF2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EBF8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297D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89AA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03F1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87F70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27A2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C0D1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AA86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AA6F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6858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0959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DFFB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CDBE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7894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A8EB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A18A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14A1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5A3C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D46B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EC9B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368F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F920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F0D3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21C2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8A10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208A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8801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F646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29B1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01D6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6E9C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2295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5415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35EC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71E2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C191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2B4FC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EA1D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EDB9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3770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D0EF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9A07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3820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9EFD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C5F01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1845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F1D1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6194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5657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C260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6E49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6C90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1563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DFCE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3A5E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9B02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8E02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CD5B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1F19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FDE6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1829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4AC1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17B9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533E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19B4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4384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5BB7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59E6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6FA4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1C54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9ADE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38DC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4C08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F0A7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0B9B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DFFA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D940DE">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3FDFA8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BB5AA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7CA39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D804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49FE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D7B1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463F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9764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56F5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F774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5EF6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F434A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7378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06FE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A39A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49C4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6781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44BA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2971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EEFED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9D22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2BD2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D3D3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89327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4EEC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167172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02F7B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161C0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89E4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FDB3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A74C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D98E7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A43D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C0BE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EA96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372F4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67BB3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BFD2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1D4C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6703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755D8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BAA83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782FFC82">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335AB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8AF2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66D8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931A6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1650CB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FCFDC1F">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90045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BFE73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E4A64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E29B1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AEF1B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5F9E1C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543C57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1FB9B1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110FA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604FB46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11E82C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7712B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388EC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41D5F6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B9AEA2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A732F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010B98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4,028.86</w:t>
            </w:r>
          </w:p>
        </w:tc>
        <w:tc>
          <w:tcPr>
            <w:tcW w:w="948" w:type="pct"/>
            <w:tcBorders>
              <w:top w:val="single" w:color="auto" w:sz="4" w:space="0"/>
              <w:left w:val="single" w:color="auto" w:sz="4" w:space="0"/>
              <w:bottom w:val="single" w:color="auto" w:sz="4" w:space="0"/>
              <w:right w:val="single" w:color="auto" w:sz="4" w:space="0"/>
            </w:tcBorders>
            <w:noWrap/>
            <w:vAlign w:val="center"/>
          </w:tcPr>
          <w:p w14:paraId="157250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A48C1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4,028.86</w:t>
            </w:r>
          </w:p>
        </w:tc>
        <w:tc>
          <w:tcPr>
            <w:tcW w:w="612" w:type="pct"/>
            <w:tcBorders>
              <w:top w:val="single" w:color="auto" w:sz="4" w:space="0"/>
              <w:left w:val="single" w:color="auto" w:sz="4" w:space="0"/>
              <w:bottom w:val="single" w:color="auto" w:sz="4" w:space="0"/>
              <w:right w:val="single" w:color="auto" w:sz="4" w:space="0"/>
            </w:tcBorders>
            <w:noWrap/>
            <w:vAlign w:val="center"/>
          </w:tcPr>
          <w:p w14:paraId="6A571E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4,028.86</w:t>
            </w:r>
          </w:p>
        </w:tc>
        <w:tc>
          <w:tcPr>
            <w:tcW w:w="602" w:type="pct"/>
            <w:tcBorders>
              <w:top w:val="single" w:color="auto" w:sz="4" w:space="0"/>
              <w:left w:val="single" w:color="auto" w:sz="4" w:space="0"/>
              <w:bottom w:val="single" w:color="auto" w:sz="4" w:space="0"/>
              <w:right w:val="single" w:color="auto" w:sz="4" w:space="0"/>
            </w:tcBorders>
            <w:noWrap/>
            <w:vAlign w:val="center"/>
          </w:tcPr>
          <w:p w14:paraId="3A8A1C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4CB052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28D4B183">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4A4DC5E5">
        <w:tblPrEx>
          <w:tblCellMar>
            <w:top w:w="0" w:type="dxa"/>
            <w:left w:w="108" w:type="dxa"/>
            <w:bottom w:w="0" w:type="dxa"/>
            <w:right w:w="108" w:type="dxa"/>
          </w:tblCellMar>
        </w:tblPrEx>
        <w:trPr>
          <w:trHeight w:val="585" w:hRule="atLeast"/>
          <w:tblHeader/>
        </w:trPr>
        <w:tc>
          <w:tcPr>
            <w:tcW w:w="5000" w:type="pct"/>
            <w:gridSpan w:val="5"/>
            <w:noWrap/>
            <w:vAlign w:val="center"/>
          </w:tcPr>
          <w:p w14:paraId="0E0A3AD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8E4E7FF">
        <w:tblPrEx>
          <w:tblCellMar>
            <w:top w:w="0" w:type="dxa"/>
            <w:left w:w="108" w:type="dxa"/>
            <w:bottom w:w="0" w:type="dxa"/>
            <w:right w:w="108" w:type="dxa"/>
          </w:tblCellMar>
        </w:tblPrEx>
        <w:trPr>
          <w:trHeight w:val="420" w:hRule="atLeast"/>
          <w:tblHeader/>
        </w:trPr>
        <w:tc>
          <w:tcPr>
            <w:tcW w:w="2433" w:type="pct"/>
            <w:gridSpan w:val="2"/>
            <w:noWrap/>
            <w:vAlign w:val="center"/>
          </w:tcPr>
          <w:p w14:paraId="0D21D94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填报单位:102抚州市机关事务管理中心</w:t>
            </w:r>
          </w:p>
        </w:tc>
        <w:tc>
          <w:tcPr>
            <w:tcW w:w="1056" w:type="pct"/>
            <w:noWrap/>
            <w:vAlign w:val="bottom"/>
          </w:tcPr>
          <w:p w14:paraId="467534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3AF775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5D54A0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5E52ABD">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EA4D6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7D818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F20538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360F2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BB558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962FD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665AD0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C267E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56DD5A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3E0EBC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C405E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28CC7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360ED94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41FED56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E48CAD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3AA6CE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CD288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3871C0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4,028.86</w:t>
            </w:r>
          </w:p>
        </w:tc>
        <w:tc>
          <w:tcPr>
            <w:tcW w:w="684" w:type="pct"/>
            <w:tcBorders>
              <w:top w:val="single" w:color="000000" w:sz="4" w:space="0"/>
              <w:left w:val="nil"/>
              <w:bottom w:val="single" w:color="000000" w:sz="4" w:space="0"/>
              <w:right w:val="single" w:color="000000" w:sz="4" w:space="0"/>
            </w:tcBorders>
            <w:noWrap/>
            <w:vAlign w:val="center"/>
          </w:tcPr>
          <w:p w14:paraId="161362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1,289.97</w:t>
            </w:r>
          </w:p>
        </w:tc>
        <w:tc>
          <w:tcPr>
            <w:tcW w:w="825" w:type="pct"/>
            <w:tcBorders>
              <w:top w:val="single" w:color="000000" w:sz="4" w:space="0"/>
              <w:left w:val="nil"/>
              <w:bottom w:val="single" w:color="000000" w:sz="4" w:space="0"/>
              <w:right w:val="single" w:color="000000" w:sz="4" w:space="0"/>
            </w:tcBorders>
            <w:noWrap/>
            <w:vAlign w:val="center"/>
          </w:tcPr>
          <w:p w14:paraId="1D5537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2,738.89</w:t>
            </w:r>
          </w:p>
        </w:tc>
      </w:tr>
      <w:tr w14:paraId="5380A0E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A6D1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4BFB8E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727620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3,823.51</w:t>
            </w:r>
          </w:p>
        </w:tc>
        <w:tc>
          <w:tcPr>
            <w:tcW w:w="684" w:type="pct"/>
            <w:tcBorders>
              <w:top w:val="single" w:color="000000" w:sz="4" w:space="0"/>
              <w:left w:val="nil"/>
              <w:bottom w:val="single" w:color="000000" w:sz="4" w:space="0"/>
              <w:right w:val="single" w:color="000000" w:sz="4" w:space="0"/>
            </w:tcBorders>
            <w:noWrap/>
            <w:vAlign w:val="center"/>
          </w:tcPr>
          <w:p w14:paraId="17B419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1,084.62</w:t>
            </w:r>
          </w:p>
        </w:tc>
        <w:tc>
          <w:tcPr>
            <w:tcW w:w="825" w:type="pct"/>
            <w:tcBorders>
              <w:top w:val="single" w:color="000000" w:sz="4" w:space="0"/>
              <w:left w:val="nil"/>
              <w:bottom w:val="single" w:color="000000" w:sz="4" w:space="0"/>
              <w:right w:val="single" w:color="000000" w:sz="4" w:space="0"/>
            </w:tcBorders>
            <w:noWrap/>
            <w:vAlign w:val="center"/>
          </w:tcPr>
          <w:p w14:paraId="09151E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2,738.89</w:t>
            </w:r>
          </w:p>
        </w:tc>
      </w:tr>
      <w:tr w14:paraId="3A0D352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0BA5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20136</w:t>
            </w:r>
          </w:p>
        </w:tc>
        <w:tc>
          <w:tcPr>
            <w:tcW w:w="1579" w:type="pct"/>
            <w:tcBorders>
              <w:top w:val="single" w:color="000000" w:sz="4" w:space="0"/>
              <w:left w:val="nil"/>
              <w:bottom w:val="single" w:color="000000" w:sz="4" w:space="0"/>
              <w:right w:val="single" w:color="000000" w:sz="4" w:space="0"/>
            </w:tcBorders>
            <w:noWrap/>
            <w:vAlign w:val="center"/>
          </w:tcPr>
          <w:p w14:paraId="021053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其他共产党事务支出</w:t>
            </w:r>
          </w:p>
        </w:tc>
        <w:tc>
          <w:tcPr>
            <w:tcW w:w="1056" w:type="pct"/>
            <w:tcBorders>
              <w:top w:val="single" w:color="000000" w:sz="4" w:space="0"/>
              <w:left w:val="nil"/>
              <w:bottom w:val="single" w:color="000000" w:sz="4" w:space="0"/>
              <w:right w:val="single" w:color="000000" w:sz="4" w:space="0"/>
            </w:tcBorders>
            <w:noWrap/>
            <w:vAlign w:val="center"/>
          </w:tcPr>
          <w:p w14:paraId="0D6677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3,823.51</w:t>
            </w:r>
          </w:p>
        </w:tc>
        <w:tc>
          <w:tcPr>
            <w:tcW w:w="684" w:type="pct"/>
            <w:tcBorders>
              <w:top w:val="single" w:color="000000" w:sz="4" w:space="0"/>
              <w:left w:val="nil"/>
              <w:bottom w:val="single" w:color="000000" w:sz="4" w:space="0"/>
              <w:right w:val="single" w:color="000000" w:sz="4" w:space="0"/>
            </w:tcBorders>
            <w:noWrap/>
            <w:vAlign w:val="center"/>
          </w:tcPr>
          <w:p w14:paraId="07560D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1,084.62</w:t>
            </w:r>
          </w:p>
        </w:tc>
        <w:tc>
          <w:tcPr>
            <w:tcW w:w="825" w:type="pct"/>
            <w:tcBorders>
              <w:top w:val="single" w:color="000000" w:sz="4" w:space="0"/>
              <w:left w:val="nil"/>
              <w:bottom w:val="single" w:color="000000" w:sz="4" w:space="0"/>
              <w:right w:val="single" w:color="000000" w:sz="4" w:space="0"/>
            </w:tcBorders>
            <w:noWrap/>
            <w:vAlign w:val="center"/>
          </w:tcPr>
          <w:p w14:paraId="48FA2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2,738.89</w:t>
            </w:r>
          </w:p>
        </w:tc>
      </w:tr>
      <w:tr w14:paraId="1C8E5D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0E98F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2013601</w:t>
            </w:r>
          </w:p>
        </w:tc>
        <w:tc>
          <w:tcPr>
            <w:tcW w:w="1579" w:type="pct"/>
            <w:tcBorders>
              <w:top w:val="single" w:color="000000" w:sz="4" w:space="0"/>
              <w:left w:val="nil"/>
              <w:bottom w:val="single" w:color="000000" w:sz="4" w:space="0"/>
              <w:right w:val="single" w:color="000000" w:sz="4" w:space="0"/>
            </w:tcBorders>
            <w:noWrap/>
            <w:vAlign w:val="center"/>
          </w:tcPr>
          <w:p w14:paraId="608F26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411929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1,084.62</w:t>
            </w:r>
          </w:p>
        </w:tc>
        <w:tc>
          <w:tcPr>
            <w:tcW w:w="684" w:type="pct"/>
            <w:tcBorders>
              <w:top w:val="single" w:color="000000" w:sz="4" w:space="0"/>
              <w:left w:val="nil"/>
              <w:bottom w:val="single" w:color="000000" w:sz="4" w:space="0"/>
              <w:right w:val="single" w:color="000000" w:sz="4" w:space="0"/>
            </w:tcBorders>
            <w:noWrap/>
            <w:vAlign w:val="center"/>
          </w:tcPr>
          <w:p w14:paraId="791DF6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1,084.62</w:t>
            </w:r>
          </w:p>
        </w:tc>
        <w:tc>
          <w:tcPr>
            <w:tcW w:w="825" w:type="pct"/>
            <w:tcBorders>
              <w:top w:val="single" w:color="000000" w:sz="4" w:space="0"/>
              <w:left w:val="nil"/>
              <w:bottom w:val="single" w:color="000000" w:sz="4" w:space="0"/>
              <w:right w:val="single" w:color="000000" w:sz="4" w:space="0"/>
            </w:tcBorders>
            <w:noWrap/>
            <w:vAlign w:val="center"/>
          </w:tcPr>
          <w:p w14:paraId="12B764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DA2603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FC40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2013603</w:t>
            </w:r>
          </w:p>
        </w:tc>
        <w:tc>
          <w:tcPr>
            <w:tcW w:w="1579" w:type="pct"/>
            <w:tcBorders>
              <w:top w:val="single" w:color="000000" w:sz="4" w:space="0"/>
              <w:left w:val="nil"/>
              <w:bottom w:val="single" w:color="000000" w:sz="4" w:space="0"/>
              <w:right w:val="single" w:color="000000" w:sz="4" w:space="0"/>
            </w:tcBorders>
            <w:noWrap/>
            <w:vAlign w:val="center"/>
          </w:tcPr>
          <w:p w14:paraId="4C4FFE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机关服务</w:t>
            </w:r>
          </w:p>
        </w:tc>
        <w:tc>
          <w:tcPr>
            <w:tcW w:w="1056" w:type="pct"/>
            <w:tcBorders>
              <w:top w:val="single" w:color="000000" w:sz="4" w:space="0"/>
              <w:left w:val="nil"/>
              <w:bottom w:val="single" w:color="000000" w:sz="4" w:space="0"/>
              <w:right w:val="single" w:color="000000" w:sz="4" w:space="0"/>
            </w:tcBorders>
            <w:noWrap/>
            <w:vAlign w:val="center"/>
          </w:tcPr>
          <w:p w14:paraId="2D2DE4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2,738.89</w:t>
            </w:r>
          </w:p>
        </w:tc>
        <w:tc>
          <w:tcPr>
            <w:tcW w:w="684" w:type="pct"/>
            <w:tcBorders>
              <w:top w:val="single" w:color="000000" w:sz="4" w:space="0"/>
              <w:left w:val="nil"/>
              <w:bottom w:val="single" w:color="000000" w:sz="4" w:space="0"/>
              <w:right w:val="single" w:color="000000" w:sz="4" w:space="0"/>
            </w:tcBorders>
            <w:noWrap/>
            <w:vAlign w:val="center"/>
          </w:tcPr>
          <w:p w14:paraId="0D345A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6AFAC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2,738.89</w:t>
            </w:r>
          </w:p>
        </w:tc>
      </w:tr>
      <w:tr w14:paraId="06B71B5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C66D7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3EE74E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7D910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93.53</w:t>
            </w:r>
          </w:p>
        </w:tc>
        <w:tc>
          <w:tcPr>
            <w:tcW w:w="684" w:type="pct"/>
            <w:tcBorders>
              <w:top w:val="single" w:color="000000" w:sz="4" w:space="0"/>
              <w:left w:val="nil"/>
              <w:bottom w:val="single" w:color="000000" w:sz="4" w:space="0"/>
              <w:right w:val="single" w:color="000000" w:sz="4" w:space="0"/>
            </w:tcBorders>
            <w:noWrap/>
            <w:vAlign w:val="center"/>
          </w:tcPr>
          <w:p w14:paraId="14F0B2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93.53</w:t>
            </w:r>
          </w:p>
        </w:tc>
        <w:tc>
          <w:tcPr>
            <w:tcW w:w="825" w:type="pct"/>
            <w:tcBorders>
              <w:top w:val="single" w:color="000000" w:sz="4" w:space="0"/>
              <w:left w:val="nil"/>
              <w:bottom w:val="single" w:color="000000" w:sz="4" w:space="0"/>
              <w:right w:val="single" w:color="000000" w:sz="4" w:space="0"/>
            </w:tcBorders>
            <w:noWrap/>
            <w:vAlign w:val="center"/>
          </w:tcPr>
          <w:p w14:paraId="2BBD3F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617B3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A5A7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91B5D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378901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93.53</w:t>
            </w:r>
          </w:p>
        </w:tc>
        <w:tc>
          <w:tcPr>
            <w:tcW w:w="684" w:type="pct"/>
            <w:tcBorders>
              <w:top w:val="single" w:color="000000" w:sz="4" w:space="0"/>
              <w:left w:val="nil"/>
              <w:bottom w:val="single" w:color="000000" w:sz="4" w:space="0"/>
              <w:right w:val="single" w:color="000000" w:sz="4" w:space="0"/>
            </w:tcBorders>
            <w:noWrap/>
            <w:vAlign w:val="center"/>
          </w:tcPr>
          <w:p w14:paraId="51B63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93.53</w:t>
            </w:r>
          </w:p>
        </w:tc>
        <w:tc>
          <w:tcPr>
            <w:tcW w:w="825" w:type="pct"/>
            <w:tcBorders>
              <w:top w:val="single" w:color="000000" w:sz="4" w:space="0"/>
              <w:left w:val="nil"/>
              <w:bottom w:val="single" w:color="000000" w:sz="4" w:space="0"/>
              <w:right w:val="single" w:color="000000" w:sz="4" w:space="0"/>
            </w:tcBorders>
            <w:noWrap/>
            <w:vAlign w:val="center"/>
          </w:tcPr>
          <w:p w14:paraId="1A969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745CB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9043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320834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30252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83.87</w:t>
            </w:r>
          </w:p>
        </w:tc>
        <w:tc>
          <w:tcPr>
            <w:tcW w:w="684" w:type="pct"/>
            <w:tcBorders>
              <w:top w:val="single" w:color="000000" w:sz="4" w:space="0"/>
              <w:left w:val="nil"/>
              <w:bottom w:val="single" w:color="000000" w:sz="4" w:space="0"/>
              <w:right w:val="single" w:color="000000" w:sz="4" w:space="0"/>
            </w:tcBorders>
            <w:noWrap/>
            <w:vAlign w:val="center"/>
          </w:tcPr>
          <w:p w14:paraId="2A9E96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83.87</w:t>
            </w:r>
          </w:p>
        </w:tc>
        <w:tc>
          <w:tcPr>
            <w:tcW w:w="825" w:type="pct"/>
            <w:tcBorders>
              <w:top w:val="single" w:color="000000" w:sz="4" w:space="0"/>
              <w:left w:val="nil"/>
              <w:bottom w:val="single" w:color="000000" w:sz="4" w:space="0"/>
              <w:right w:val="single" w:color="000000" w:sz="4" w:space="0"/>
            </w:tcBorders>
            <w:noWrap/>
            <w:vAlign w:val="center"/>
          </w:tcPr>
          <w:p w14:paraId="745384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CD2877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7F0E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24CCEC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38BFD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9.66</w:t>
            </w:r>
          </w:p>
        </w:tc>
        <w:tc>
          <w:tcPr>
            <w:tcW w:w="684" w:type="pct"/>
            <w:tcBorders>
              <w:top w:val="single" w:color="000000" w:sz="4" w:space="0"/>
              <w:left w:val="nil"/>
              <w:bottom w:val="single" w:color="000000" w:sz="4" w:space="0"/>
              <w:right w:val="single" w:color="000000" w:sz="4" w:space="0"/>
            </w:tcBorders>
            <w:noWrap/>
            <w:vAlign w:val="center"/>
          </w:tcPr>
          <w:p w14:paraId="54F3B8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9.66</w:t>
            </w:r>
          </w:p>
        </w:tc>
        <w:tc>
          <w:tcPr>
            <w:tcW w:w="825" w:type="pct"/>
            <w:tcBorders>
              <w:top w:val="single" w:color="000000" w:sz="4" w:space="0"/>
              <w:left w:val="nil"/>
              <w:bottom w:val="single" w:color="000000" w:sz="4" w:space="0"/>
              <w:right w:val="single" w:color="000000" w:sz="4" w:space="0"/>
            </w:tcBorders>
            <w:noWrap/>
            <w:vAlign w:val="center"/>
          </w:tcPr>
          <w:p w14:paraId="037800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28A6A2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D25B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7D0971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3FB17D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w:t>
            </w:r>
          </w:p>
        </w:tc>
        <w:tc>
          <w:tcPr>
            <w:tcW w:w="684" w:type="pct"/>
            <w:tcBorders>
              <w:top w:val="single" w:color="000000" w:sz="4" w:space="0"/>
              <w:left w:val="nil"/>
              <w:bottom w:val="single" w:color="000000" w:sz="4" w:space="0"/>
              <w:right w:val="single" w:color="000000" w:sz="4" w:space="0"/>
            </w:tcBorders>
            <w:noWrap/>
            <w:vAlign w:val="center"/>
          </w:tcPr>
          <w:p w14:paraId="5C88C3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w:t>
            </w:r>
          </w:p>
        </w:tc>
        <w:tc>
          <w:tcPr>
            <w:tcW w:w="825" w:type="pct"/>
            <w:tcBorders>
              <w:top w:val="single" w:color="000000" w:sz="4" w:space="0"/>
              <w:left w:val="nil"/>
              <w:bottom w:val="single" w:color="000000" w:sz="4" w:space="0"/>
              <w:right w:val="single" w:color="000000" w:sz="4" w:space="0"/>
            </w:tcBorders>
            <w:noWrap/>
            <w:vAlign w:val="center"/>
          </w:tcPr>
          <w:p w14:paraId="33FEF7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54749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B1B4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650CB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43174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w:t>
            </w:r>
          </w:p>
        </w:tc>
        <w:tc>
          <w:tcPr>
            <w:tcW w:w="684" w:type="pct"/>
            <w:tcBorders>
              <w:top w:val="single" w:color="000000" w:sz="4" w:space="0"/>
              <w:left w:val="nil"/>
              <w:bottom w:val="single" w:color="000000" w:sz="4" w:space="0"/>
              <w:right w:val="single" w:color="000000" w:sz="4" w:space="0"/>
            </w:tcBorders>
            <w:noWrap/>
            <w:vAlign w:val="center"/>
          </w:tcPr>
          <w:p w14:paraId="0C96E6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w:t>
            </w:r>
          </w:p>
        </w:tc>
        <w:tc>
          <w:tcPr>
            <w:tcW w:w="825" w:type="pct"/>
            <w:tcBorders>
              <w:top w:val="single" w:color="000000" w:sz="4" w:space="0"/>
              <w:left w:val="nil"/>
              <w:bottom w:val="single" w:color="000000" w:sz="4" w:space="0"/>
              <w:right w:val="single" w:color="000000" w:sz="4" w:space="0"/>
            </w:tcBorders>
            <w:noWrap/>
            <w:vAlign w:val="center"/>
          </w:tcPr>
          <w:p w14:paraId="4A12CB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8FECC5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E767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3C35A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6723E0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36.61</w:t>
            </w:r>
          </w:p>
        </w:tc>
        <w:tc>
          <w:tcPr>
            <w:tcW w:w="684" w:type="pct"/>
            <w:tcBorders>
              <w:top w:val="single" w:color="000000" w:sz="4" w:space="0"/>
              <w:left w:val="nil"/>
              <w:bottom w:val="single" w:color="000000" w:sz="4" w:space="0"/>
              <w:right w:val="single" w:color="000000" w:sz="4" w:space="0"/>
            </w:tcBorders>
            <w:noWrap/>
            <w:vAlign w:val="center"/>
          </w:tcPr>
          <w:p w14:paraId="4DB397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36.61</w:t>
            </w:r>
          </w:p>
        </w:tc>
        <w:tc>
          <w:tcPr>
            <w:tcW w:w="825" w:type="pct"/>
            <w:tcBorders>
              <w:top w:val="single" w:color="000000" w:sz="4" w:space="0"/>
              <w:left w:val="nil"/>
              <w:bottom w:val="single" w:color="000000" w:sz="4" w:space="0"/>
              <w:right w:val="single" w:color="000000" w:sz="4" w:space="0"/>
            </w:tcBorders>
            <w:noWrap/>
            <w:vAlign w:val="center"/>
          </w:tcPr>
          <w:p w14:paraId="39DC0D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237211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F65E4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579" w:type="pct"/>
            <w:tcBorders>
              <w:top w:val="single" w:color="000000" w:sz="4" w:space="0"/>
              <w:left w:val="nil"/>
              <w:bottom w:val="single" w:color="000000" w:sz="4" w:space="0"/>
              <w:right w:val="single" w:color="000000" w:sz="4" w:space="0"/>
            </w:tcBorders>
            <w:noWrap/>
            <w:vAlign w:val="center"/>
          </w:tcPr>
          <w:p w14:paraId="0DB8B0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1056" w:type="pct"/>
            <w:tcBorders>
              <w:top w:val="single" w:color="000000" w:sz="4" w:space="0"/>
              <w:left w:val="nil"/>
              <w:bottom w:val="single" w:color="000000" w:sz="4" w:space="0"/>
              <w:right w:val="single" w:color="000000" w:sz="4" w:space="0"/>
            </w:tcBorders>
            <w:noWrap/>
            <w:vAlign w:val="center"/>
          </w:tcPr>
          <w:p w14:paraId="10ED3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6.82</w:t>
            </w:r>
          </w:p>
        </w:tc>
        <w:tc>
          <w:tcPr>
            <w:tcW w:w="684" w:type="pct"/>
            <w:tcBorders>
              <w:top w:val="single" w:color="000000" w:sz="4" w:space="0"/>
              <w:left w:val="nil"/>
              <w:bottom w:val="single" w:color="000000" w:sz="4" w:space="0"/>
              <w:right w:val="single" w:color="000000" w:sz="4" w:space="0"/>
            </w:tcBorders>
            <w:noWrap/>
            <w:vAlign w:val="center"/>
          </w:tcPr>
          <w:p w14:paraId="2320AC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6.82</w:t>
            </w:r>
          </w:p>
        </w:tc>
        <w:tc>
          <w:tcPr>
            <w:tcW w:w="825" w:type="pct"/>
            <w:tcBorders>
              <w:top w:val="single" w:color="000000" w:sz="4" w:space="0"/>
              <w:left w:val="nil"/>
              <w:bottom w:val="single" w:color="000000" w:sz="4" w:space="0"/>
              <w:right w:val="single" w:color="000000" w:sz="4" w:space="0"/>
            </w:tcBorders>
            <w:noWrap/>
            <w:vAlign w:val="center"/>
          </w:tcPr>
          <w:p w14:paraId="08F0CD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6DDB27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DF8A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69BF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83FE9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68.40</w:t>
            </w:r>
          </w:p>
        </w:tc>
        <w:tc>
          <w:tcPr>
            <w:tcW w:w="684" w:type="pct"/>
            <w:tcBorders>
              <w:top w:val="single" w:color="000000" w:sz="4" w:space="0"/>
              <w:left w:val="nil"/>
              <w:bottom w:val="single" w:color="000000" w:sz="4" w:space="0"/>
              <w:right w:val="single" w:color="000000" w:sz="4" w:space="0"/>
            </w:tcBorders>
            <w:noWrap/>
            <w:vAlign w:val="center"/>
          </w:tcPr>
          <w:p w14:paraId="12FDE2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68.40</w:t>
            </w:r>
          </w:p>
        </w:tc>
        <w:tc>
          <w:tcPr>
            <w:tcW w:w="825" w:type="pct"/>
            <w:tcBorders>
              <w:top w:val="single" w:color="000000" w:sz="4" w:space="0"/>
              <w:left w:val="nil"/>
              <w:bottom w:val="single" w:color="000000" w:sz="4" w:space="0"/>
              <w:right w:val="single" w:color="000000" w:sz="4" w:space="0"/>
            </w:tcBorders>
            <w:noWrap/>
            <w:vAlign w:val="center"/>
          </w:tcPr>
          <w:p w14:paraId="38013D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7BF0CC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3B0A9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29013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7BB88D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68.40</w:t>
            </w:r>
          </w:p>
        </w:tc>
        <w:tc>
          <w:tcPr>
            <w:tcW w:w="684" w:type="pct"/>
            <w:tcBorders>
              <w:top w:val="single" w:color="000000" w:sz="4" w:space="0"/>
              <w:left w:val="nil"/>
              <w:bottom w:val="single" w:color="000000" w:sz="4" w:space="0"/>
              <w:right w:val="single" w:color="000000" w:sz="4" w:space="0"/>
            </w:tcBorders>
            <w:noWrap/>
            <w:vAlign w:val="center"/>
          </w:tcPr>
          <w:p w14:paraId="5C13B3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68.40</w:t>
            </w:r>
          </w:p>
        </w:tc>
        <w:tc>
          <w:tcPr>
            <w:tcW w:w="825" w:type="pct"/>
            <w:tcBorders>
              <w:top w:val="single" w:color="000000" w:sz="4" w:space="0"/>
              <w:left w:val="nil"/>
              <w:bottom w:val="single" w:color="000000" w:sz="4" w:space="0"/>
              <w:right w:val="single" w:color="000000" w:sz="4" w:space="0"/>
            </w:tcBorders>
            <w:noWrap/>
            <w:vAlign w:val="center"/>
          </w:tcPr>
          <w:p w14:paraId="6AD1FA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D63A5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93BEC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EBB3D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6A69EC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68.40</w:t>
            </w:r>
          </w:p>
        </w:tc>
        <w:tc>
          <w:tcPr>
            <w:tcW w:w="684" w:type="pct"/>
            <w:tcBorders>
              <w:top w:val="single" w:color="000000" w:sz="4" w:space="0"/>
              <w:left w:val="nil"/>
              <w:bottom w:val="single" w:color="000000" w:sz="4" w:space="0"/>
              <w:right w:val="single" w:color="000000" w:sz="4" w:space="0"/>
            </w:tcBorders>
            <w:noWrap/>
            <w:vAlign w:val="center"/>
          </w:tcPr>
          <w:p w14:paraId="3E908A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68.40</w:t>
            </w:r>
          </w:p>
        </w:tc>
        <w:tc>
          <w:tcPr>
            <w:tcW w:w="825" w:type="pct"/>
            <w:tcBorders>
              <w:top w:val="single" w:color="000000" w:sz="4" w:space="0"/>
              <w:left w:val="nil"/>
              <w:bottom w:val="single" w:color="000000" w:sz="4" w:space="0"/>
              <w:right w:val="single" w:color="000000" w:sz="4" w:space="0"/>
            </w:tcBorders>
            <w:noWrap/>
            <w:vAlign w:val="center"/>
          </w:tcPr>
          <w:p w14:paraId="1CDCA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AE1AB6D">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6F5D9C8">
        <w:tblPrEx>
          <w:tblCellMar>
            <w:top w:w="0" w:type="dxa"/>
            <w:left w:w="108" w:type="dxa"/>
            <w:bottom w:w="0" w:type="dxa"/>
            <w:right w:w="108" w:type="dxa"/>
          </w:tblCellMar>
        </w:tblPrEx>
        <w:trPr>
          <w:trHeight w:val="585" w:hRule="atLeast"/>
        </w:trPr>
        <w:tc>
          <w:tcPr>
            <w:tcW w:w="5000" w:type="pct"/>
            <w:gridSpan w:val="5"/>
            <w:noWrap/>
            <w:vAlign w:val="center"/>
          </w:tcPr>
          <w:p w14:paraId="19454AF8">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4D7D6659">
        <w:tblPrEx>
          <w:tblCellMar>
            <w:top w:w="0" w:type="dxa"/>
            <w:left w:w="108" w:type="dxa"/>
            <w:bottom w:w="0" w:type="dxa"/>
            <w:right w:w="108" w:type="dxa"/>
          </w:tblCellMar>
        </w:tblPrEx>
        <w:trPr>
          <w:trHeight w:val="420" w:hRule="atLeast"/>
        </w:trPr>
        <w:tc>
          <w:tcPr>
            <w:tcW w:w="2398" w:type="pct"/>
            <w:gridSpan w:val="2"/>
            <w:noWrap/>
            <w:vAlign w:val="center"/>
          </w:tcPr>
          <w:p w14:paraId="59F4751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填报单位:102抚州市机关事务管理中心</w:t>
            </w:r>
          </w:p>
        </w:tc>
        <w:tc>
          <w:tcPr>
            <w:tcW w:w="891" w:type="pct"/>
            <w:noWrap/>
            <w:vAlign w:val="bottom"/>
          </w:tcPr>
          <w:p w14:paraId="0598F62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29D29F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63753D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BAC59B9">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74469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FDA08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00C5A3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58DC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540A24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39233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4355C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7B250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705BDD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1D4F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6C3EE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A6EC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64C4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50F1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3B57B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3F129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7AD9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5212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1,289.97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139F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1,185.25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FB6D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104.72</w:t>
            </w:r>
          </w:p>
        </w:tc>
      </w:tr>
      <w:tr w14:paraId="782EC0C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D067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9F22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FB756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1,081.50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0905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1,081.50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92AA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5F8349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74A0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5658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D8FE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221.70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7B03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221.70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3731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C38042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A022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1CA9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CDCD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B71D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5D84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0D8794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B2A7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422B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7B86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E9E1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B033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213D9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4946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E51E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DA16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F678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C26B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F66F44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8568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A20F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529E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66D8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75AC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8B316F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D6AA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3970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20D2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54E3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762C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D0635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E877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A233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0069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36.61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6A49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36.61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62D9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82F08F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F9EE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496B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7225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BDE5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AD3B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D939B2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D753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DF45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BB18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84FE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7C1E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A1A1E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914C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09C3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AF59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6091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301A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F8BB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B46B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4846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EFEA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298.60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598C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298.60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A35A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00279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4A3B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B4B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9309D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102.52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F6A0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4B0D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102.52</w:t>
            </w:r>
          </w:p>
        </w:tc>
      </w:tr>
      <w:tr w14:paraId="2ED152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1E92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5578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51D8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4C5E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4EC9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24.83</w:t>
            </w:r>
          </w:p>
        </w:tc>
      </w:tr>
      <w:tr w14:paraId="4EC1206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0D95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DD0E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BADA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C25F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8E2E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9.52</w:t>
            </w:r>
          </w:p>
        </w:tc>
      </w:tr>
      <w:tr w14:paraId="0A8FB1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D33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AF85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A3D3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7C9E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EE42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r>
      <w:tr w14:paraId="1B396DF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6931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1AD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1573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E7E2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9112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3178908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6B6F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9B36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53B6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B497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EDC1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22.00</w:t>
            </w:r>
          </w:p>
        </w:tc>
      </w:tr>
      <w:tr w14:paraId="0D182C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84C7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0AE0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989A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2B55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F0DA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23.47</w:t>
            </w:r>
          </w:p>
        </w:tc>
      </w:tr>
      <w:tr w14:paraId="574BCDB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A337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8654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AB46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3EB9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992D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18.20</w:t>
            </w:r>
          </w:p>
        </w:tc>
      </w:tr>
      <w:tr w14:paraId="792172B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86C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EDC5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A578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103.75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5E46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103.75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BECB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89954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226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5FB9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医疗费补助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9B76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B29B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9327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0E7AB0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AED8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603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DDBD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6E45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63F5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BD8D8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4DDD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9AA4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6454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C488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C217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AC054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AFDD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51C8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9DE3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9D3A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5E2C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2.20</w:t>
            </w:r>
          </w:p>
        </w:tc>
      </w:tr>
      <w:tr w14:paraId="2DD191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66D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EF37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C6B2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0FC9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6063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2.20</w:t>
            </w:r>
          </w:p>
        </w:tc>
      </w:tr>
    </w:tbl>
    <w:p w14:paraId="04805CA9">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5ECEFB9">
        <w:tblPrEx>
          <w:tblCellMar>
            <w:top w:w="0" w:type="dxa"/>
            <w:left w:w="108" w:type="dxa"/>
            <w:bottom w:w="0" w:type="dxa"/>
            <w:right w:w="108" w:type="dxa"/>
          </w:tblCellMar>
        </w:tblPrEx>
        <w:trPr>
          <w:trHeight w:val="450" w:hRule="atLeast"/>
          <w:tblHeader/>
        </w:trPr>
        <w:tc>
          <w:tcPr>
            <w:tcW w:w="636" w:type="pct"/>
            <w:noWrap/>
            <w:vAlign w:val="bottom"/>
          </w:tcPr>
          <w:p w14:paraId="7123628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2B8B11D">
            <w:pPr>
              <w:widowControl/>
              <w:jc w:val="left"/>
              <w:rPr>
                <w:rFonts w:ascii="Times New Roman" w:hAnsi="Times New Roman" w:eastAsia="宋体"/>
                <w:kern w:val="0"/>
                <w:sz w:val="20"/>
                <w:szCs w:val="20"/>
              </w:rPr>
            </w:pPr>
          </w:p>
        </w:tc>
        <w:tc>
          <w:tcPr>
            <w:tcW w:w="684" w:type="pct"/>
            <w:noWrap/>
            <w:vAlign w:val="bottom"/>
          </w:tcPr>
          <w:p w14:paraId="0D712427">
            <w:pPr>
              <w:widowControl/>
              <w:jc w:val="left"/>
              <w:rPr>
                <w:rFonts w:ascii="Times New Roman" w:hAnsi="Times New Roman" w:eastAsia="宋体"/>
                <w:kern w:val="0"/>
                <w:sz w:val="20"/>
                <w:szCs w:val="20"/>
              </w:rPr>
            </w:pPr>
          </w:p>
        </w:tc>
        <w:tc>
          <w:tcPr>
            <w:tcW w:w="538" w:type="pct"/>
            <w:noWrap/>
            <w:vAlign w:val="bottom"/>
          </w:tcPr>
          <w:p w14:paraId="3685D1D8">
            <w:pPr>
              <w:widowControl/>
              <w:jc w:val="left"/>
              <w:rPr>
                <w:rFonts w:ascii="Times New Roman" w:hAnsi="Times New Roman" w:eastAsia="宋体"/>
                <w:kern w:val="0"/>
                <w:sz w:val="20"/>
                <w:szCs w:val="20"/>
              </w:rPr>
            </w:pPr>
          </w:p>
        </w:tc>
        <w:tc>
          <w:tcPr>
            <w:tcW w:w="2836" w:type="pct"/>
            <w:gridSpan w:val="5"/>
            <w:noWrap/>
            <w:vAlign w:val="center"/>
          </w:tcPr>
          <w:p w14:paraId="2E5C607F">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0F0DA51">
        <w:tblPrEx>
          <w:tblCellMar>
            <w:top w:w="0" w:type="dxa"/>
            <w:left w:w="108" w:type="dxa"/>
            <w:bottom w:w="0" w:type="dxa"/>
            <w:right w:w="108" w:type="dxa"/>
          </w:tblCellMar>
        </w:tblPrEx>
        <w:trPr>
          <w:trHeight w:val="485" w:hRule="atLeast"/>
          <w:tblHeader/>
        </w:trPr>
        <w:tc>
          <w:tcPr>
            <w:tcW w:w="5000" w:type="pct"/>
            <w:gridSpan w:val="9"/>
            <w:noWrap/>
            <w:vAlign w:val="center"/>
          </w:tcPr>
          <w:p w14:paraId="53582DC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B3C1B63">
        <w:tblPrEx>
          <w:tblCellMar>
            <w:top w:w="0" w:type="dxa"/>
            <w:left w:w="108" w:type="dxa"/>
            <w:bottom w:w="0" w:type="dxa"/>
            <w:right w:w="108" w:type="dxa"/>
          </w:tblCellMar>
        </w:tblPrEx>
        <w:trPr>
          <w:trHeight w:val="340" w:hRule="atLeast"/>
          <w:tblHeader/>
        </w:trPr>
        <w:tc>
          <w:tcPr>
            <w:tcW w:w="2163" w:type="pct"/>
            <w:gridSpan w:val="4"/>
            <w:noWrap/>
            <w:vAlign w:val="center"/>
          </w:tcPr>
          <w:p w14:paraId="7311FC0B">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填报单位:102抚州市机关事务管理中心</w:t>
            </w:r>
          </w:p>
        </w:tc>
        <w:tc>
          <w:tcPr>
            <w:tcW w:w="742" w:type="pct"/>
            <w:noWrap/>
            <w:vAlign w:val="bottom"/>
          </w:tcPr>
          <w:p w14:paraId="43733662">
            <w:pPr>
              <w:widowControl/>
              <w:jc w:val="left"/>
              <w:rPr>
                <w:rFonts w:ascii="Times New Roman" w:hAnsi="Times New Roman" w:eastAsia="宋体"/>
                <w:kern w:val="0"/>
                <w:sz w:val="20"/>
                <w:szCs w:val="20"/>
              </w:rPr>
            </w:pPr>
          </w:p>
        </w:tc>
        <w:tc>
          <w:tcPr>
            <w:tcW w:w="474" w:type="pct"/>
            <w:noWrap/>
            <w:vAlign w:val="bottom"/>
          </w:tcPr>
          <w:p w14:paraId="1B260B59">
            <w:pPr>
              <w:widowControl/>
              <w:jc w:val="left"/>
              <w:rPr>
                <w:rFonts w:ascii="Times New Roman" w:hAnsi="Times New Roman" w:eastAsia="宋体"/>
                <w:kern w:val="0"/>
                <w:sz w:val="20"/>
                <w:szCs w:val="20"/>
              </w:rPr>
            </w:pPr>
          </w:p>
        </w:tc>
        <w:tc>
          <w:tcPr>
            <w:tcW w:w="596" w:type="pct"/>
            <w:noWrap/>
            <w:vAlign w:val="bottom"/>
          </w:tcPr>
          <w:p w14:paraId="041C826E">
            <w:pPr>
              <w:widowControl/>
              <w:jc w:val="left"/>
              <w:rPr>
                <w:rFonts w:ascii="Times New Roman" w:hAnsi="Times New Roman" w:eastAsia="宋体"/>
                <w:kern w:val="0"/>
                <w:sz w:val="20"/>
                <w:szCs w:val="20"/>
              </w:rPr>
            </w:pPr>
          </w:p>
        </w:tc>
        <w:tc>
          <w:tcPr>
            <w:tcW w:w="1023" w:type="pct"/>
            <w:gridSpan w:val="2"/>
            <w:noWrap/>
            <w:vAlign w:val="bottom"/>
          </w:tcPr>
          <w:p w14:paraId="7C6F703D">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FBBA629">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285E3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4DAB9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81394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9756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557BA3D2">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59BBA1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75F91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5EA6F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173A2F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8A54A0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98CB0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E9928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B98BC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5FF0854">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C2997EF">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BED7B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6E96C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08F0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12D678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077507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74BF9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5F9217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651FFFA">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E0E17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253.48</w:t>
            </w:r>
          </w:p>
        </w:tc>
        <w:tc>
          <w:tcPr>
            <w:tcW w:w="684" w:type="pct"/>
            <w:tcBorders>
              <w:top w:val="single" w:color="000000" w:sz="4" w:space="0"/>
              <w:left w:val="nil"/>
              <w:bottom w:val="single" w:color="000000" w:sz="4" w:space="0"/>
              <w:right w:val="single" w:color="000000" w:sz="4" w:space="0"/>
            </w:tcBorders>
            <w:vAlign w:val="center"/>
          </w:tcPr>
          <w:p w14:paraId="2C6DA8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53D5A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3CD5C6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96A25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596" w:type="pct"/>
            <w:tcBorders>
              <w:top w:val="single" w:color="000000" w:sz="4" w:space="0"/>
              <w:left w:val="single" w:color="000000" w:sz="4" w:space="0"/>
              <w:bottom w:val="single" w:color="000000" w:sz="4" w:space="0"/>
              <w:right w:val="nil"/>
            </w:tcBorders>
            <w:vAlign w:val="center"/>
          </w:tcPr>
          <w:p w14:paraId="666B97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252.98</w:t>
            </w:r>
          </w:p>
        </w:tc>
        <w:tc>
          <w:tcPr>
            <w:tcW w:w="543" w:type="pct"/>
            <w:tcBorders>
              <w:top w:val="single" w:color="000000" w:sz="4" w:space="0"/>
              <w:left w:val="single" w:color="000000" w:sz="4" w:space="0"/>
              <w:bottom w:val="single" w:color="000000" w:sz="4" w:space="0"/>
              <w:right w:val="single" w:color="000000" w:sz="4" w:space="0"/>
            </w:tcBorders>
            <w:vAlign w:val="center"/>
          </w:tcPr>
          <w:p w14:paraId="4FE6407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108.98</w:t>
            </w:r>
          </w:p>
        </w:tc>
        <w:tc>
          <w:tcPr>
            <w:tcW w:w="479" w:type="pct"/>
            <w:tcBorders>
              <w:top w:val="single" w:color="000000" w:sz="4" w:space="0"/>
              <w:left w:val="nil"/>
              <w:bottom w:val="single" w:color="000000" w:sz="4" w:space="0"/>
              <w:right w:val="single" w:color="000000" w:sz="4" w:space="0"/>
            </w:tcBorders>
            <w:vAlign w:val="center"/>
          </w:tcPr>
          <w:p w14:paraId="10CDF38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144.00</w:t>
            </w:r>
          </w:p>
        </w:tc>
      </w:tr>
    </w:tbl>
    <w:p w14:paraId="06065861">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12E5AA1">
        <w:tblPrEx>
          <w:tblCellMar>
            <w:top w:w="0" w:type="dxa"/>
            <w:left w:w="108" w:type="dxa"/>
            <w:bottom w:w="0" w:type="dxa"/>
            <w:right w:w="108" w:type="dxa"/>
          </w:tblCellMar>
        </w:tblPrEx>
        <w:trPr>
          <w:trHeight w:val="507" w:hRule="atLeast"/>
          <w:tblHeader/>
        </w:trPr>
        <w:tc>
          <w:tcPr>
            <w:tcW w:w="976" w:type="pct"/>
            <w:noWrap/>
            <w:vAlign w:val="bottom"/>
          </w:tcPr>
          <w:p w14:paraId="0131175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3B35F57">
            <w:pPr>
              <w:widowControl/>
              <w:jc w:val="left"/>
              <w:rPr>
                <w:rFonts w:ascii="Times New Roman" w:hAnsi="Times New Roman" w:eastAsia="宋体"/>
                <w:kern w:val="0"/>
                <w:sz w:val="20"/>
                <w:szCs w:val="20"/>
              </w:rPr>
            </w:pPr>
          </w:p>
        </w:tc>
        <w:tc>
          <w:tcPr>
            <w:tcW w:w="2801" w:type="pct"/>
            <w:gridSpan w:val="3"/>
            <w:noWrap/>
            <w:vAlign w:val="center"/>
          </w:tcPr>
          <w:p w14:paraId="1CB491EA">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3BB96F5E">
        <w:tblPrEx>
          <w:tblCellMar>
            <w:top w:w="0" w:type="dxa"/>
            <w:left w:w="108" w:type="dxa"/>
            <w:bottom w:w="0" w:type="dxa"/>
            <w:right w:w="108" w:type="dxa"/>
          </w:tblCellMar>
        </w:tblPrEx>
        <w:trPr>
          <w:trHeight w:val="564" w:hRule="atLeast"/>
          <w:tblHeader/>
        </w:trPr>
        <w:tc>
          <w:tcPr>
            <w:tcW w:w="5000" w:type="pct"/>
            <w:gridSpan w:val="5"/>
            <w:noWrap/>
            <w:vAlign w:val="center"/>
          </w:tcPr>
          <w:p w14:paraId="0AC5058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9A56694">
        <w:tblPrEx>
          <w:tblCellMar>
            <w:top w:w="0" w:type="dxa"/>
            <w:left w:w="108" w:type="dxa"/>
            <w:bottom w:w="0" w:type="dxa"/>
            <w:right w:w="108" w:type="dxa"/>
          </w:tblCellMar>
        </w:tblPrEx>
        <w:trPr>
          <w:trHeight w:val="405" w:hRule="atLeast"/>
          <w:tblHeader/>
        </w:trPr>
        <w:tc>
          <w:tcPr>
            <w:tcW w:w="2198" w:type="pct"/>
            <w:gridSpan w:val="2"/>
            <w:noWrap/>
            <w:vAlign w:val="center"/>
          </w:tcPr>
          <w:p w14:paraId="67597EE9">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填报单位:102抚州市机关事务管理中心</w:t>
            </w:r>
          </w:p>
        </w:tc>
        <w:tc>
          <w:tcPr>
            <w:tcW w:w="1099" w:type="pct"/>
            <w:noWrap/>
            <w:vAlign w:val="bottom"/>
          </w:tcPr>
          <w:p w14:paraId="49B66FEF">
            <w:pPr>
              <w:rPr>
                <w:rFonts w:hint="eastAsia" w:ascii="宋体" w:hAnsi="宋体" w:eastAsia="宋体" w:cs="Arial"/>
                <w:color w:val="000000"/>
                <w:kern w:val="0"/>
                <w:sz w:val="24"/>
                <w:szCs w:val="24"/>
              </w:rPr>
            </w:pPr>
          </w:p>
        </w:tc>
        <w:tc>
          <w:tcPr>
            <w:tcW w:w="766" w:type="pct"/>
            <w:noWrap/>
            <w:vAlign w:val="bottom"/>
          </w:tcPr>
          <w:p w14:paraId="420CC584">
            <w:pPr>
              <w:widowControl/>
              <w:jc w:val="left"/>
              <w:rPr>
                <w:rFonts w:ascii="Times New Roman" w:hAnsi="Times New Roman" w:eastAsia="宋体"/>
                <w:kern w:val="0"/>
                <w:sz w:val="20"/>
                <w:szCs w:val="20"/>
              </w:rPr>
            </w:pPr>
          </w:p>
        </w:tc>
        <w:tc>
          <w:tcPr>
            <w:tcW w:w="935" w:type="pct"/>
            <w:noWrap/>
            <w:vAlign w:val="center"/>
          </w:tcPr>
          <w:p w14:paraId="52EEC860">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48589C5">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04935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59AFA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FB64A6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E93C7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DD7A3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409AD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0CED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23996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D893DE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3A4AB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F211B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FB885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B9EBC1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9EF1DF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A6DB32F">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AE9876E">
        <w:tblPrEx>
          <w:tblCellMar>
            <w:top w:w="0" w:type="dxa"/>
            <w:left w:w="108" w:type="dxa"/>
            <w:bottom w:w="0" w:type="dxa"/>
            <w:right w:w="108" w:type="dxa"/>
          </w:tblCellMar>
        </w:tblPrEx>
        <w:trPr>
          <w:trHeight w:val="619" w:hRule="atLeast"/>
          <w:tblHeader/>
        </w:trPr>
        <w:tc>
          <w:tcPr>
            <w:tcW w:w="960" w:type="pct"/>
            <w:noWrap/>
            <w:vAlign w:val="bottom"/>
          </w:tcPr>
          <w:p w14:paraId="3E3AAC97">
            <w:pPr>
              <w:rPr>
                <w:rStyle w:val="14"/>
                <w:rFonts w:hint="eastAsia" w:ascii="仿宋" w:hAnsi="仿宋" w:eastAsia="仿宋"/>
                <w:bCs/>
                <w:sz w:val="32"/>
                <w:szCs w:val="32"/>
              </w:rPr>
            </w:pPr>
          </w:p>
        </w:tc>
        <w:tc>
          <w:tcPr>
            <w:tcW w:w="1233" w:type="pct"/>
            <w:noWrap/>
            <w:vAlign w:val="bottom"/>
          </w:tcPr>
          <w:p w14:paraId="1CD7F90E">
            <w:pPr>
              <w:widowControl/>
              <w:jc w:val="left"/>
              <w:rPr>
                <w:rFonts w:ascii="Times New Roman" w:hAnsi="Times New Roman" w:eastAsia="宋体"/>
                <w:kern w:val="0"/>
                <w:sz w:val="20"/>
                <w:szCs w:val="20"/>
              </w:rPr>
            </w:pPr>
          </w:p>
        </w:tc>
        <w:tc>
          <w:tcPr>
            <w:tcW w:w="2805" w:type="pct"/>
            <w:gridSpan w:val="3"/>
            <w:noWrap/>
            <w:vAlign w:val="center"/>
          </w:tcPr>
          <w:p w14:paraId="6CA544EE">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05CF505">
        <w:tblPrEx>
          <w:tblCellMar>
            <w:top w:w="0" w:type="dxa"/>
            <w:left w:w="108" w:type="dxa"/>
            <w:bottom w:w="0" w:type="dxa"/>
            <w:right w:w="108" w:type="dxa"/>
          </w:tblCellMar>
        </w:tblPrEx>
        <w:trPr>
          <w:trHeight w:val="613" w:hRule="atLeast"/>
          <w:tblHeader/>
        </w:trPr>
        <w:tc>
          <w:tcPr>
            <w:tcW w:w="5000" w:type="pct"/>
            <w:gridSpan w:val="5"/>
            <w:noWrap/>
            <w:vAlign w:val="center"/>
          </w:tcPr>
          <w:p w14:paraId="250EDFC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38F5B43">
        <w:tblPrEx>
          <w:tblCellMar>
            <w:top w:w="0" w:type="dxa"/>
            <w:left w:w="108" w:type="dxa"/>
            <w:bottom w:w="0" w:type="dxa"/>
            <w:right w:w="108" w:type="dxa"/>
          </w:tblCellMar>
        </w:tblPrEx>
        <w:trPr>
          <w:trHeight w:val="413" w:hRule="atLeast"/>
          <w:tblHeader/>
        </w:trPr>
        <w:tc>
          <w:tcPr>
            <w:tcW w:w="3282" w:type="pct"/>
            <w:gridSpan w:val="3"/>
            <w:noWrap/>
            <w:vAlign w:val="center"/>
          </w:tcPr>
          <w:p w14:paraId="2EADBCDC">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填报单位:102抚州市机关事务管理中心</w:t>
            </w:r>
          </w:p>
        </w:tc>
        <w:tc>
          <w:tcPr>
            <w:tcW w:w="762" w:type="pct"/>
            <w:noWrap/>
            <w:vAlign w:val="bottom"/>
          </w:tcPr>
          <w:p w14:paraId="127EBC35">
            <w:pPr>
              <w:widowControl/>
              <w:jc w:val="left"/>
              <w:rPr>
                <w:rFonts w:ascii="Times New Roman" w:hAnsi="Times New Roman" w:eastAsia="宋体"/>
                <w:kern w:val="0"/>
                <w:sz w:val="20"/>
                <w:szCs w:val="20"/>
              </w:rPr>
            </w:pPr>
          </w:p>
        </w:tc>
        <w:tc>
          <w:tcPr>
            <w:tcW w:w="954" w:type="pct"/>
            <w:noWrap/>
            <w:vAlign w:val="center"/>
          </w:tcPr>
          <w:p w14:paraId="73E59AA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F42ABBA">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45D65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07BB4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2C49403">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AD9F1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74B5B1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3EB64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1980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1BB4C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6DF55DE">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177DD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299E3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DDEEA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2EBA90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AEBD21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FEF04D9">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0A46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6CA4EAA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4B59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D1E91C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88DC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102</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01C6E08">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1E71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抚州市机关事务管理中心</w:t>
            </w:r>
          </w:p>
        </w:tc>
      </w:tr>
      <w:tr w14:paraId="3051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42601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7"/>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DDA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按照党和国家有关方针政策，结合实际，研究制定机关事务管理工作规划和规章制度，并组织实施。2、推动市直机关后勤体制改革，会同有关部门研究制定市级机关后勤体制改革的政策措施并监督实施，促进机关事务管理工作社会化。3、负责编制市行政中心运行经费的预算，做好经费管理工作。4、负责推进、指导、监督全市公共机构节能工作。5、负责对行政中心房屋、公共设施和设备等国有资产的登记、界定、管理工作，对行政中心房产进行统一调配、管理及维修；负责市直单位在市行政中心集中办公楼的管理工作。6、负责市行政中心水、电、气供应和设施设备管理等后勤保障工作；负责市领导周转房的管理及后勤服务保障工作；负责市会议中心的管理，协助做好市大型会议的会务服务工作。7、负责市行政中心的安全保卫、治安综合治理、消防安全、交通秩序管理及信访维稳工作。8、负责市行政中心公共环境卫生管理、绿化、亮化、美化管理及物业管理服务工作。9、负责机关食堂的运行监督管理。10、负责全市党政机关公务用车管理工作。11、承办市委、市政府交办的其他事项。</w:t>
            </w:r>
          </w:p>
        </w:tc>
      </w:tr>
      <w:tr w14:paraId="7865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311DB8E">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B9874">
            <w:pPr>
              <w:jc w:val="center"/>
              <w:rPr>
                <w:rFonts w:hint="eastAsia" w:asciiTheme="minorEastAsia" w:hAnsiTheme="minorEastAsia" w:eastAsiaTheme="minorEastAsia" w:cstheme="minorEastAsia"/>
                <w:b w:val="0"/>
                <w:i w:val="0"/>
                <w:iCs w:val="0"/>
                <w:color w:val="000000"/>
                <w:sz w:val="18"/>
                <w:szCs w:val="18"/>
                <w:u w:val="none"/>
              </w:rPr>
            </w:pPr>
          </w:p>
        </w:tc>
      </w:tr>
      <w:tr w14:paraId="3C23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9FD778D">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B93EA">
            <w:pPr>
              <w:jc w:val="center"/>
              <w:rPr>
                <w:rFonts w:hint="eastAsia" w:asciiTheme="minorEastAsia" w:hAnsiTheme="minorEastAsia" w:eastAsiaTheme="minorEastAsia" w:cstheme="minorEastAsia"/>
                <w:b w:val="0"/>
                <w:i w:val="0"/>
                <w:iCs w:val="0"/>
                <w:color w:val="000000"/>
                <w:sz w:val="18"/>
                <w:szCs w:val="18"/>
                <w:u w:val="none"/>
              </w:rPr>
            </w:pPr>
          </w:p>
        </w:tc>
      </w:tr>
      <w:tr w14:paraId="1009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5CE80C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BCB1F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89C4ED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F4C27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6498D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32D87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4CAF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0808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7D6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181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行政中心集中办公区早中餐补助发放人数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FC7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66D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1842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936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55FC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6C82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C19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88D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行政中心食堂运营保障月份</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94A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04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732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个月</w:t>
            </w:r>
          </w:p>
        </w:tc>
      </w:tr>
      <w:tr w14:paraId="3AE6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6B6B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D3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47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重大应急接待调研平台保障车辆数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5B2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0B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6B4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辆</w:t>
            </w:r>
          </w:p>
        </w:tc>
      </w:tr>
      <w:tr w14:paraId="7BD2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3BD4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B9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54E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重大应急接待调研平台车辆更新数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2A7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C42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3B5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辆</w:t>
            </w:r>
          </w:p>
        </w:tc>
      </w:tr>
      <w:tr w14:paraId="0A90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E4BA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9C2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4AE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会议服务保障场次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04F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40C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160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6A3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031B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4C37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3D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A12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领导周转房保障套数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E4C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E6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8A3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套</w:t>
            </w:r>
          </w:p>
        </w:tc>
      </w:tr>
      <w:tr w14:paraId="006E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9FF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3D1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8BB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办公用房图纸测绘面积</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341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D8A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110000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FBF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平方米</w:t>
            </w:r>
          </w:p>
        </w:tc>
      </w:tr>
      <w:tr w14:paraId="1296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01EB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744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843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公共机构节能宣传次数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66B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FD8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104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B43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1119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D63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953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聘用后勤保障人员人数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531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333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5DE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38AB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C80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31F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6E6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集中办公区绿化管养及保洁保障月份</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98E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4B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E8A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个月</w:t>
            </w:r>
          </w:p>
        </w:tc>
      </w:tr>
      <w:tr w14:paraId="5587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4E78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8D2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9F8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集中办公区物业管理服务保障面积</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069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181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100357.17</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61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平方米</w:t>
            </w:r>
          </w:p>
        </w:tc>
      </w:tr>
      <w:tr w14:paraId="1518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E98E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A0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E65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集中办公区供水供电保障月份</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FC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DA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A0C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个月</w:t>
            </w:r>
          </w:p>
        </w:tc>
      </w:tr>
      <w:tr w14:paraId="5F81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0DA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E97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DB6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集中办公区设施设备维保保障月份</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B33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463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69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个月</w:t>
            </w:r>
          </w:p>
        </w:tc>
      </w:tr>
      <w:tr w14:paraId="33F0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A09C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8FE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3A6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集中办公区零星维修面积</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A45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A89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1640000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130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平方米</w:t>
            </w:r>
          </w:p>
        </w:tc>
      </w:tr>
      <w:tr w14:paraId="246A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7F89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097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712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早中餐补助足额发放率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F6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F2C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041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281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3E76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EB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977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行政中心食堂运营平稳率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444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5C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01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CB2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9914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F1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A74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公务车安全行车质量保障率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C95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092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014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C04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3C2A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38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F48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重大应急接待调研平台更新车辆合格率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A25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AE2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8DA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E33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6EF4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E40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0A0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会议服务保障平稳率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729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883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E98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FF6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CBA8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17B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BF8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领导周转房物资配备齐全率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A4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CA4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03B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21C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69F6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FF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D67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办公用房图纸测绘准确率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0B9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CE1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34C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FA9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CBB7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C48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9E3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公共机构节能宣传计划按期完成率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5B4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FAE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410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530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EB15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46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087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聘用后勤保障人员工作合格率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793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5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B61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1CC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478A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AF8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DC1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行政中心大院保洁考评分数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825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101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9A2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分</w:t>
            </w:r>
          </w:p>
        </w:tc>
      </w:tr>
      <w:tr w14:paraId="7421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F2DB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459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A9A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行政中心5/6号楼及展示中心物业管理服务考评等级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9D8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792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合格</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548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B13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6F0A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CF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426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集中办公区供水供电平稳率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41F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26F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255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51D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3DD6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5A5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F42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集中办公区设施设备故障率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35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6BF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4BA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3E4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8DE6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869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D8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集中办公区零星维修验收合格率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BF6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7B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9E9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53D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10FC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0AB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AF2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行政中心集中办公区早中餐补助发放时效</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F33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E41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每月30日前</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DE1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5D6A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CE49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8B8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87A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重大应急接待调研平台车辆更新时效</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35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9C1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2026年12月前</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35F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14C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FB31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494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ADD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聘用后勤保障人员工资支付时效</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319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49D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每月30日前</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6EE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E8D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2A13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E7F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8A9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集中办公区物业管理服务响应时效</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04C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030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6BF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小时</w:t>
            </w:r>
          </w:p>
        </w:tc>
      </w:tr>
      <w:tr w14:paraId="6ECC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472E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6D0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4CA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集中办公区零星维修验收时效</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0C7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8C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8DD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小时</w:t>
            </w:r>
          </w:p>
        </w:tc>
      </w:tr>
      <w:tr w14:paraId="3092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E27B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8B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426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病媒防治消杀时效</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6FF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B98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每季度</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BFD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5689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3C24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409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C5A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行政中心集中办公区早中餐补助发放金额</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905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EE7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727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元/人/月</w:t>
            </w:r>
          </w:p>
        </w:tc>
      </w:tr>
      <w:tr w14:paraId="58C4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4131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E7B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5B4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行政中心三、四食堂运行成本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80C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A18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64400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CF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元/月</w:t>
            </w:r>
          </w:p>
        </w:tc>
      </w:tr>
      <w:tr w14:paraId="4C28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36E3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A64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8A7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重大应急接待调研平台车辆运行维护成本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C12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AEA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7.36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BA8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万元/辆</w:t>
            </w:r>
          </w:p>
        </w:tc>
      </w:tr>
      <w:tr w14:paraId="401F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57D8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1F9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AC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重大应急接待调研平台车辆更新成本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1CD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56E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384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万元/辆</w:t>
            </w:r>
          </w:p>
        </w:tc>
      </w:tr>
      <w:tr w14:paraId="525F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4172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2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462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会议服务保障场均成本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D8C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D7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1926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17A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元/场</w:t>
            </w:r>
          </w:p>
        </w:tc>
      </w:tr>
      <w:tr w14:paraId="7DE2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C5A0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F45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D98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领导周转房保障成本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B24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A5F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2.93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012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万元/套</w:t>
            </w:r>
          </w:p>
        </w:tc>
      </w:tr>
      <w:tr w14:paraId="4A8E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1FE3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910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AA8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办公用房图纸测绘成本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F0A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8F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AC1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元/平方米</w:t>
            </w:r>
          </w:p>
        </w:tc>
      </w:tr>
      <w:tr w14:paraId="7567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8ABB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E52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3F0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公共机构节能宣传成本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8C5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E58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0C1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万元/次</w:t>
            </w:r>
          </w:p>
        </w:tc>
      </w:tr>
      <w:tr w14:paraId="6BCA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3FD0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633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698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聘用后勤保障人员成本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9F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62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CB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万元/人/年</w:t>
            </w:r>
          </w:p>
        </w:tc>
      </w:tr>
      <w:tr w14:paraId="3742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73CA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DC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767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集中办公区绿化管养及保洁成本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D05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4B5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9.805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7E2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万元/月</w:t>
            </w:r>
          </w:p>
        </w:tc>
      </w:tr>
      <w:tr w14:paraId="1E72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49FA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654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76E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集中办公区物业管理服务成本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E4D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AB0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1.89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DC5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元/平方米/月</w:t>
            </w:r>
          </w:p>
        </w:tc>
      </w:tr>
      <w:tr w14:paraId="48EE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0499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7C2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023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行政中心集中办公区公共区域月均供水供电成本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DB0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C2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16.84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A48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万元/月</w:t>
            </w:r>
          </w:p>
        </w:tc>
      </w:tr>
      <w:tr w14:paraId="6DCE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C58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AB5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5B7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设施设备（空调、电梯、安防、配电房）维保成本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16E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B3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8.88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EF6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万元/月</w:t>
            </w:r>
          </w:p>
        </w:tc>
      </w:tr>
      <w:tr w14:paraId="75F0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3A79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1FD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3C4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集中办公区零星维修成本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D8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023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9.74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B3A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元/平方米</w:t>
            </w:r>
          </w:p>
        </w:tc>
      </w:tr>
      <w:tr w14:paraId="3F1C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DD9C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5CC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C8C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创造工作岗位数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F3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3A0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75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511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10D5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3B1C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014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CC8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行政中心集中办公区重大治安案件发生率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B85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2C5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3B6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5CD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A96B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4A4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生态效益指标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08D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病媒生物相关传染病零发生</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0F6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5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是</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C33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BDA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E904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3DC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209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集中办公区干职工满意度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A8C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CFF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570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68AA191F">
      <w:pPr>
        <w:rPr>
          <w:rFonts w:hint="eastAsia"/>
          <w:lang w:eastAsia="zh-CN"/>
        </w:rPr>
      </w:pPr>
    </w:p>
    <w:p w14:paraId="7935FECE">
      <w:pPr>
        <w:rPr>
          <w:rFonts w:hint="eastAsia"/>
          <w:lang w:eastAsia="zh-CN"/>
        </w:rPr>
      </w:pPr>
    </w:p>
    <w:p w14:paraId="426AE75C">
      <w:pPr>
        <w:rPr>
          <w:rFonts w:hint="eastAsia"/>
          <w:lang w:eastAsia="zh-CN"/>
        </w:rPr>
      </w:pPr>
    </w:p>
    <w:p w14:paraId="780363E8">
      <w:pPr>
        <w:rPr>
          <w:rFonts w:hint="eastAsia"/>
          <w:lang w:eastAsia="zh-CN"/>
        </w:rPr>
      </w:pPr>
    </w:p>
    <w:p w14:paraId="6C01330C">
      <w:pPr>
        <w:rPr>
          <w:rFonts w:hint="eastAsia"/>
          <w:lang w:eastAsia="zh-CN"/>
        </w:rPr>
      </w:pPr>
    </w:p>
    <w:p w14:paraId="2EE8E515">
      <w:pPr>
        <w:rPr>
          <w:rFonts w:hint="eastAsia"/>
          <w:lang w:eastAsia="zh-CN"/>
        </w:rPr>
      </w:pPr>
    </w:p>
    <w:p w14:paraId="6B613BEB">
      <w:pPr>
        <w:rPr>
          <w:rFonts w:hint="eastAsia"/>
          <w:lang w:eastAsia="zh-CN"/>
        </w:rPr>
        <w:sectPr>
          <w:pgSz w:w="11906" w:h="16838"/>
          <w:pgMar w:top="720" w:right="720" w:bottom="720" w:left="720" w:header="851" w:footer="992" w:gutter="0"/>
          <w:cols w:space="425" w:num="1"/>
          <w:docGrid w:type="lines" w:linePitch="312" w:charSpace="0"/>
        </w:sectPr>
      </w:pPr>
      <w:r>
        <w:drawing>
          <wp:inline distT="0" distB="0" distL="114300" distR="114300">
            <wp:extent cx="6640830" cy="5671820"/>
            <wp:effectExtent l="0" t="0" r="762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640830" cy="5671820"/>
                    </a:xfrm>
                    <a:prstGeom prst="rect">
                      <a:avLst/>
                    </a:prstGeom>
                    <a:noFill/>
                    <a:ln>
                      <a:noFill/>
                    </a:ln>
                  </pic:spPr>
                </pic:pic>
              </a:graphicData>
            </a:graphic>
          </wp:inline>
        </w:drawing>
      </w:r>
    </w:p>
    <w:p w14:paraId="59A938C8">
      <w:pPr>
        <w:pStyle w:val="19"/>
        <w:numPr>
          <w:ilvl w:val="0"/>
          <w:numId w:val="0"/>
        </w:numPr>
        <w:bidi w:val="0"/>
        <w:ind w:left="420" w:leftChars="200"/>
        <w:jc w:val="center"/>
        <w:rPr>
          <w:rFonts w:hint="eastAsia"/>
          <w:lang w:eastAsia="zh-CN"/>
        </w:rPr>
      </w:pPr>
      <w:r>
        <w:rPr>
          <w:rFonts w:hint="eastAsia"/>
          <w:lang w:val="en-US" w:eastAsia="zh-CN"/>
        </w:rPr>
        <w:t>第三部分  抚州市机关事务管理中心2026年部门预算情况说明</w:t>
      </w:r>
    </w:p>
    <w:p w14:paraId="530EEB81">
      <w:pPr>
        <w:widowControl/>
        <w:spacing w:line="580" w:lineRule="exact"/>
        <w:jc w:val="center"/>
        <w:rPr>
          <w:rFonts w:ascii="仿宋_GB2312" w:eastAsia="仿宋_GB2312"/>
          <w:b/>
          <w:sz w:val="32"/>
          <w:szCs w:val="30"/>
        </w:rPr>
      </w:pPr>
    </w:p>
    <w:p w14:paraId="21224790">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269497FB">
      <w:pPr>
        <w:pStyle w:val="21"/>
        <w:numPr>
          <w:ilvl w:val="0"/>
          <w:numId w:val="0"/>
        </w:numPr>
        <w:bidi w:val="0"/>
        <w:ind w:left="420" w:leftChars="200"/>
        <w:rPr>
          <w:rFonts w:hint="eastAsia"/>
        </w:rPr>
      </w:pPr>
      <w:r>
        <w:rPr>
          <w:rFonts w:hint="eastAsia"/>
        </w:rPr>
        <w:t xml:space="preserve"> (一)收入预算情况</w:t>
      </w:r>
    </w:p>
    <w:p w14:paraId="23D1EF15">
      <w:pPr>
        <w:pStyle w:val="20"/>
        <w:bidi w:val="0"/>
        <w:rPr>
          <w:rFonts w:hint="eastAsia"/>
        </w:rPr>
      </w:pPr>
      <w:r>
        <w:rPr>
          <w:rFonts w:hint="eastAsia"/>
          <w:lang w:eastAsia="zh-CN"/>
        </w:rPr>
        <w:t>2026</w:t>
      </w:r>
      <w:r>
        <w:rPr>
          <w:rFonts w:hint="eastAsia"/>
        </w:rPr>
        <w:t>年</w:t>
      </w:r>
      <w:r>
        <w:rPr>
          <w:rFonts w:hint="eastAsia"/>
          <w:lang w:eastAsia="zh-CN"/>
        </w:rPr>
        <w:t>抚州市机关事务管理中心</w:t>
      </w:r>
      <w:r>
        <w:rPr>
          <w:rFonts w:hint="eastAsia"/>
        </w:rPr>
        <w:t>收入预算总额为4028.86万元</w:t>
      </w:r>
      <w:r>
        <w:rPr>
          <w:rFonts w:hint="eastAsia"/>
          <w:lang w:eastAsia="zh-CN"/>
        </w:rPr>
        <w:t>，</w:t>
      </w:r>
      <w:r>
        <w:rPr>
          <w:rFonts w:hint="eastAsia"/>
        </w:rPr>
        <w:t>较上年预算安排减少</w:t>
      </w:r>
      <w:r>
        <w:rPr>
          <w:rFonts w:hint="eastAsia"/>
          <w:lang w:val="en-US" w:eastAsia="zh-CN"/>
        </w:rPr>
        <w:t>45.44</w:t>
      </w:r>
      <w:r>
        <w:rPr>
          <w:rFonts w:hint="eastAsia"/>
        </w:rPr>
        <w:t>万元</w:t>
      </w:r>
      <w:r>
        <w:rPr>
          <w:rFonts w:hint="eastAsia"/>
          <w:lang w:eastAsia="zh-CN"/>
        </w:rPr>
        <w:t>；本年收入合计4028.86万元，较上年预算安排减少</w:t>
      </w:r>
      <w:r>
        <w:rPr>
          <w:rFonts w:hint="eastAsia"/>
          <w:lang w:val="en-US" w:eastAsia="zh-CN"/>
        </w:rPr>
        <w:t>45.44</w:t>
      </w:r>
      <w:r>
        <w:rPr>
          <w:rFonts w:hint="eastAsia"/>
          <w:lang w:eastAsia="zh-CN"/>
        </w:rPr>
        <w:t>万元；包括：财政拨款收入4028.86万元，较上年预算安排增加</w:t>
      </w:r>
      <w:r>
        <w:rPr>
          <w:rFonts w:hint="eastAsia"/>
          <w:lang w:val="en-US" w:eastAsia="zh-CN"/>
        </w:rPr>
        <w:t>53.15</w:t>
      </w:r>
      <w:r>
        <w:rPr>
          <w:rFonts w:hint="eastAsia"/>
          <w:lang w:eastAsia="zh-CN"/>
        </w:rPr>
        <w:t>万元；其他收入</w:t>
      </w:r>
      <w:r>
        <w:rPr>
          <w:rFonts w:hint="eastAsia"/>
          <w:lang w:val="en-US" w:eastAsia="zh-CN"/>
        </w:rPr>
        <w:t>0万元，</w:t>
      </w:r>
      <w:r>
        <w:rPr>
          <w:rFonts w:hint="eastAsia"/>
          <w:lang w:eastAsia="zh-CN"/>
        </w:rPr>
        <w:t>较上年预算安排减少</w:t>
      </w:r>
      <w:r>
        <w:rPr>
          <w:rFonts w:hint="eastAsia"/>
          <w:lang w:val="en-US" w:eastAsia="zh-CN"/>
        </w:rPr>
        <w:t>38.34万元；财政拨款结转0万元，</w:t>
      </w:r>
      <w:r>
        <w:rPr>
          <w:rFonts w:hint="eastAsia"/>
          <w:lang w:eastAsia="zh-CN"/>
        </w:rPr>
        <w:t>较上年预算安排减少</w:t>
      </w:r>
      <w:r>
        <w:rPr>
          <w:rFonts w:hint="eastAsia"/>
          <w:lang w:val="en-US" w:eastAsia="zh-CN"/>
        </w:rPr>
        <w:t>60.26万元</w:t>
      </w:r>
      <w:r>
        <w:rPr>
          <w:rFonts w:hint="eastAsia"/>
          <w:lang w:eastAsia="zh-CN"/>
        </w:rPr>
        <w:t>。</w:t>
      </w:r>
    </w:p>
    <w:p w14:paraId="2880268A">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6404926">
      <w:pPr>
        <w:pStyle w:val="20"/>
        <w:bidi w:val="0"/>
        <w:rPr>
          <w:rFonts w:hint="eastAsia"/>
        </w:rPr>
      </w:pPr>
      <w:r>
        <w:rPr>
          <w:rFonts w:hint="eastAsia"/>
          <w:lang w:eastAsia="zh-CN"/>
        </w:rPr>
        <w:t>2026</w:t>
      </w:r>
      <w:r>
        <w:rPr>
          <w:rFonts w:hint="eastAsia"/>
        </w:rPr>
        <w:t>年</w:t>
      </w:r>
      <w:r>
        <w:rPr>
          <w:rFonts w:hint="eastAsia"/>
          <w:lang w:eastAsia="zh-CN"/>
        </w:rPr>
        <w:t>抚州市机关事务管理中心</w:t>
      </w:r>
      <w:r>
        <w:rPr>
          <w:rFonts w:hint="eastAsia"/>
        </w:rPr>
        <w:t>支出预算总额为4028.86万元</w:t>
      </w:r>
      <w:r>
        <w:rPr>
          <w:rFonts w:hint="eastAsia"/>
          <w:lang w:eastAsia="zh-CN"/>
        </w:rPr>
        <w:t>，</w:t>
      </w:r>
      <w:r>
        <w:rPr>
          <w:rFonts w:hint="eastAsia"/>
        </w:rPr>
        <w:t>较上年预算安排减少</w:t>
      </w:r>
      <w:r>
        <w:rPr>
          <w:rFonts w:hint="eastAsia"/>
          <w:lang w:val="en-US" w:eastAsia="zh-CN"/>
        </w:rPr>
        <w:t>45.44</w:t>
      </w:r>
      <w:r>
        <w:rPr>
          <w:rFonts w:hint="eastAsia"/>
        </w:rPr>
        <w:t xml:space="preserve">万元。 </w:t>
      </w:r>
    </w:p>
    <w:p w14:paraId="7EE2EB97">
      <w:pPr>
        <w:pStyle w:val="20"/>
        <w:bidi w:val="0"/>
        <w:rPr>
          <w:rFonts w:hint="eastAsia"/>
        </w:rPr>
      </w:pPr>
      <w:r>
        <w:rPr>
          <w:rFonts w:hint="eastAsia"/>
        </w:rPr>
        <w:t>按支出项目类别划分：基本支出1289.97万元</w:t>
      </w:r>
      <w:r>
        <w:rPr>
          <w:rFonts w:hint="eastAsia"/>
          <w:lang w:eastAsia="zh-CN"/>
        </w:rPr>
        <w:t>，</w:t>
      </w:r>
      <w:r>
        <w:rPr>
          <w:rFonts w:hint="eastAsia"/>
        </w:rPr>
        <w:t>较上年预算安排增加</w:t>
      </w:r>
      <w:r>
        <w:rPr>
          <w:rFonts w:hint="eastAsia"/>
          <w:lang w:val="en-US" w:eastAsia="zh-CN"/>
        </w:rPr>
        <w:t>397.47</w:t>
      </w:r>
      <w:r>
        <w:rPr>
          <w:rFonts w:hint="eastAsia"/>
        </w:rPr>
        <w:t>万元</w:t>
      </w:r>
      <w:r>
        <w:rPr>
          <w:rFonts w:hint="eastAsia"/>
          <w:lang w:eastAsia="zh-CN"/>
        </w:rPr>
        <w:t>；</w:t>
      </w:r>
      <w:r>
        <w:rPr>
          <w:rFonts w:hint="eastAsia"/>
        </w:rPr>
        <w:t>项目支出2738.89万元</w:t>
      </w:r>
      <w:r>
        <w:rPr>
          <w:rFonts w:hint="eastAsia"/>
          <w:lang w:eastAsia="zh-CN"/>
        </w:rPr>
        <w:t>，</w:t>
      </w:r>
      <w:r>
        <w:rPr>
          <w:rFonts w:hint="eastAsia"/>
        </w:rPr>
        <w:t>较上年预算安排减少</w:t>
      </w:r>
      <w:r>
        <w:rPr>
          <w:rFonts w:hint="eastAsia"/>
          <w:lang w:val="en-US" w:eastAsia="zh-CN"/>
        </w:rPr>
        <w:t>442.92</w:t>
      </w:r>
      <w:r>
        <w:rPr>
          <w:rFonts w:hint="eastAsia"/>
        </w:rPr>
        <w:t>万元。</w:t>
      </w:r>
    </w:p>
    <w:p w14:paraId="1312BAD2">
      <w:pPr>
        <w:pStyle w:val="20"/>
        <w:bidi w:val="0"/>
        <w:rPr>
          <w:rFonts w:hint="eastAsia"/>
        </w:rPr>
      </w:pPr>
      <w:r>
        <w:rPr>
          <w:rFonts w:hint="eastAsia"/>
        </w:rPr>
        <w:t>按支出功能科目划分：一般公共服务支出3823.51万元，较上年预算安排减少</w:t>
      </w:r>
      <w:r>
        <w:rPr>
          <w:rFonts w:hint="eastAsia"/>
          <w:lang w:val="en-US" w:eastAsia="zh-CN"/>
        </w:rPr>
        <w:t>173.53</w:t>
      </w:r>
      <w:r>
        <w:rPr>
          <w:rFonts w:hint="eastAsia"/>
        </w:rPr>
        <w:t>万元；社会保障和就业支出93.53万元，较上年预算安排增加</w:t>
      </w:r>
      <w:r>
        <w:rPr>
          <w:rFonts w:hint="eastAsia"/>
          <w:lang w:val="en-US" w:eastAsia="zh-CN"/>
        </w:rPr>
        <w:t>16.26</w:t>
      </w:r>
      <w:r>
        <w:rPr>
          <w:rFonts w:hint="eastAsia"/>
        </w:rPr>
        <w:t>万元；卫生健康支出43.43万元，较上年预算安排增加</w:t>
      </w:r>
      <w:r>
        <w:rPr>
          <w:rFonts w:hint="eastAsia"/>
          <w:lang w:val="en-US" w:eastAsia="zh-CN"/>
        </w:rPr>
        <w:t>43.43</w:t>
      </w:r>
      <w:r>
        <w:rPr>
          <w:rFonts w:hint="eastAsia"/>
        </w:rPr>
        <w:t>万元；住房保障支出68.40万元，较上年预算安排增加</w:t>
      </w:r>
      <w:r>
        <w:rPr>
          <w:rFonts w:hint="eastAsia"/>
          <w:lang w:val="en-US" w:eastAsia="zh-CN"/>
        </w:rPr>
        <w:t>68.4</w:t>
      </w:r>
      <w:r>
        <w:rPr>
          <w:rFonts w:hint="eastAsia"/>
        </w:rPr>
        <w:t>万元。</w:t>
      </w:r>
    </w:p>
    <w:p w14:paraId="02857300">
      <w:pPr>
        <w:pStyle w:val="20"/>
        <w:bidi w:val="0"/>
        <w:rPr>
          <w:rFonts w:hint="eastAsia"/>
        </w:rPr>
      </w:pPr>
      <w:r>
        <w:rPr>
          <w:rFonts w:hint="eastAsia"/>
        </w:rPr>
        <w:t>按支出经济分类划分：工资福利支出2470.87万元，较上年预算安排减少</w:t>
      </w:r>
      <w:r>
        <w:rPr>
          <w:rFonts w:hint="eastAsia"/>
          <w:lang w:val="en-US" w:eastAsia="zh-CN"/>
        </w:rPr>
        <w:t>92.24</w:t>
      </w:r>
      <w:r>
        <w:rPr>
          <w:rFonts w:hint="eastAsia"/>
        </w:rPr>
        <w:t>万元；商品和服务支出1275.99万元，较上年预算安排增加</w:t>
      </w:r>
      <w:r>
        <w:rPr>
          <w:rFonts w:hint="eastAsia"/>
          <w:lang w:val="en-US" w:eastAsia="zh-CN"/>
        </w:rPr>
        <w:t>31.94</w:t>
      </w:r>
      <w:r>
        <w:rPr>
          <w:rFonts w:hint="eastAsia"/>
        </w:rPr>
        <w:t>万元；对个人和家庭的补助103.75万元，较上年预算安排增加</w:t>
      </w:r>
      <w:r>
        <w:rPr>
          <w:rFonts w:hint="eastAsia"/>
          <w:lang w:val="en-US" w:eastAsia="zh-CN"/>
        </w:rPr>
        <w:t>6.01</w:t>
      </w:r>
      <w:r>
        <w:rPr>
          <w:rFonts w:hint="eastAsia"/>
        </w:rPr>
        <w:t>万元；资本性支出178.25万元，较上年预算安排增加</w:t>
      </w:r>
      <w:r>
        <w:rPr>
          <w:rFonts w:hint="eastAsia"/>
          <w:lang w:val="en-US" w:eastAsia="zh-CN"/>
        </w:rPr>
        <w:t>8.85</w:t>
      </w:r>
      <w:r>
        <w:rPr>
          <w:rFonts w:hint="eastAsia"/>
        </w:rPr>
        <w:t>万元。</w:t>
      </w:r>
    </w:p>
    <w:p w14:paraId="1C1B9DB9">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16529183">
      <w:pPr>
        <w:pStyle w:val="20"/>
        <w:bidi w:val="0"/>
        <w:rPr>
          <w:rFonts w:hint="eastAsia"/>
        </w:rPr>
      </w:pPr>
      <w:r>
        <w:rPr>
          <w:rFonts w:hint="eastAsia"/>
          <w:lang w:eastAsia="zh-CN"/>
        </w:rPr>
        <w:t>2026</w:t>
      </w:r>
      <w:r>
        <w:rPr>
          <w:rFonts w:hint="eastAsia"/>
        </w:rPr>
        <w:t>年</w:t>
      </w:r>
      <w:r>
        <w:rPr>
          <w:rFonts w:hint="eastAsia"/>
          <w:lang w:eastAsia="zh-CN"/>
        </w:rPr>
        <w:t>抚州市机关事务管理中心</w:t>
      </w:r>
      <w:r>
        <w:rPr>
          <w:rFonts w:hint="eastAsia"/>
        </w:rPr>
        <w:t>财政拨款支出预算总额4028.86万元,较上年预算安排减少</w:t>
      </w:r>
      <w:r>
        <w:rPr>
          <w:rFonts w:hint="eastAsia"/>
          <w:lang w:val="en-US" w:eastAsia="zh-CN"/>
        </w:rPr>
        <w:t>7.10</w:t>
      </w:r>
      <w:r>
        <w:rPr>
          <w:rFonts w:hint="eastAsia"/>
        </w:rPr>
        <w:t>万元。</w:t>
      </w:r>
    </w:p>
    <w:p w14:paraId="1C2B5B77">
      <w:pPr>
        <w:pStyle w:val="20"/>
        <w:bidi w:val="0"/>
        <w:rPr>
          <w:rFonts w:hint="eastAsia"/>
        </w:rPr>
      </w:pPr>
      <w:r>
        <w:rPr>
          <w:rFonts w:hint="eastAsia"/>
        </w:rPr>
        <w:t>按支出功能科目划分：一般公共服务支出3823.51万元，社会保障和就业支出93.53万元，卫生健康支出43.43万元，住房保障支出68.40万元。</w:t>
      </w:r>
    </w:p>
    <w:p w14:paraId="233DB054">
      <w:pPr>
        <w:pStyle w:val="20"/>
        <w:bidi w:val="0"/>
        <w:rPr>
          <w:rFonts w:hint="eastAsia"/>
        </w:rPr>
      </w:pPr>
      <w:r>
        <w:rPr>
          <w:rFonts w:hint="eastAsia"/>
        </w:rPr>
        <w:t>按支出项目类别划分：基本支出1289.97万元,项目支出2738.89万元。</w:t>
      </w:r>
    </w:p>
    <w:p w14:paraId="6159C1F1">
      <w:pPr>
        <w:pStyle w:val="20"/>
        <w:bidi w:val="0"/>
        <w:rPr>
          <w:rFonts w:hint="eastAsia"/>
        </w:rPr>
      </w:pPr>
      <w:r>
        <w:rPr>
          <w:rFonts w:hint="eastAsia"/>
        </w:rPr>
        <w:t>按支</w:t>
      </w:r>
      <w:r>
        <w:rPr>
          <w:rFonts w:hint="eastAsia"/>
          <w:lang w:val="en-US" w:eastAsia="zh-CN"/>
        </w:rPr>
        <w:t>出经济分类</w:t>
      </w:r>
      <w:r>
        <w:rPr>
          <w:rFonts w:hint="eastAsia"/>
        </w:rPr>
        <w:t>划分：工资福利支出2470.87万元，商品和服务支出1275.99万元（其中委托业务费113.92万元），对个人和家庭的补助103.75万元，资本性支出178.25万元。</w:t>
      </w:r>
    </w:p>
    <w:p w14:paraId="0ADB7A0E">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36CDD803">
      <w:pPr>
        <w:pStyle w:val="20"/>
        <w:bidi w:val="0"/>
        <w:rPr>
          <w:rFonts w:hint="eastAsia" w:eastAsia="仿宋_GB2312"/>
          <w:lang w:eastAsia="zh-CN"/>
        </w:rPr>
      </w:pPr>
      <w:r>
        <w:rPr>
          <w:rFonts w:hint="eastAsia"/>
        </w:rPr>
        <w:t>本部门没有使用政府性基金预算拨款安排的支出</w:t>
      </w:r>
      <w:r>
        <w:rPr>
          <w:rFonts w:hint="eastAsia"/>
          <w:lang w:eastAsia="zh-CN"/>
        </w:rPr>
        <w:t>。</w:t>
      </w:r>
    </w:p>
    <w:p w14:paraId="1AA45A10">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287E3372">
      <w:pPr>
        <w:pStyle w:val="20"/>
        <w:bidi w:val="0"/>
        <w:rPr>
          <w:rFonts w:hint="eastAsia" w:eastAsia="仿宋_GB2312"/>
          <w:lang w:eastAsia="zh-CN"/>
        </w:rPr>
      </w:pPr>
      <w:r>
        <w:rPr>
          <w:rFonts w:hint="eastAsia"/>
        </w:rPr>
        <w:t>本部门没有使用国有资本经营预算拨款安排的支出</w:t>
      </w:r>
      <w:r>
        <w:rPr>
          <w:rFonts w:hint="eastAsia"/>
          <w:lang w:eastAsia="zh-CN"/>
        </w:rPr>
        <w:t>。</w:t>
      </w:r>
    </w:p>
    <w:p w14:paraId="6DAAEDA3">
      <w:pPr>
        <w:pStyle w:val="21"/>
        <w:numPr>
          <w:ilvl w:val="0"/>
          <w:numId w:val="0"/>
        </w:numPr>
        <w:bidi w:val="0"/>
        <w:ind w:firstLine="643" w:firstLineChars="200"/>
        <w:rPr>
          <w:rFonts w:hint="eastAsia"/>
          <w:highlight w:val="none"/>
          <w:lang w:val="en-US" w:eastAsia="zh-CN"/>
        </w:rPr>
      </w:pPr>
      <w:r>
        <w:rPr>
          <w:rFonts w:hint="eastAsia"/>
          <w:highlight w:val="none"/>
          <w:lang w:val="en-US" w:eastAsia="zh-CN"/>
        </w:rPr>
        <w:t>(六)机关运行经费等重要事项的说明</w:t>
      </w:r>
    </w:p>
    <w:p w14:paraId="7DD58413">
      <w:pPr>
        <w:pStyle w:val="20"/>
        <w:bidi w:val="0"/>
        <w:rPr>
          <w:rFonts w:hint="eastAsia"/>
          <w:highlight w:val="none"/>
        </w:rPr>
      </w:pPr>
      <w:r>
        <w:rPr>
          <w:rFonts w:hint="eastAsia"/>
          <w:highlight w:val="none"/>
          <w:lang w:eastAsia="zh-CN"/>
        </w:rPr>
        <w:t>2026</w:t>
      </w:r>
      <w:r>
        <w:rPr>
          <w:rFonts w:hint="eastAsia"/>
          <w:highlight w:val="none"/>
        </w:rPr>
        <w:t>年部门机关运行费预算</w:t>
      </w:r>
      <w:r>
        <w:rPr>
          <w:rFonts w:hint="eastAsia"/>
          <w:highlight w:val="none"/>
          <w:lang w:val="en-US" w:eastAsia="zh-CN"/>
        </w:rPr>
        <w:t>104.72</w:t>
      </w:r>
      <w:r>
        <w:rPr>
          <w:rFonts w:hint="eastAsia"/>
          <w:highlight w:val="none"/>
        </w:rPr>
        <w:t>万元，比2025年预算减少</w:t>
      </w:r>
      <w:r>
        <w:rPr>
          <w:rFonts w:hint="eastAsia"/>
          <w:highlight w:val="none"/>
          <w:lang w:val="en-US" w:eastAsia="zh-CN"/>
        </w:rPr>
        <w:t>5.26</w:t>
      </w:r>
      <w:r>
        <w:rPr>
          <w:rFonts w:hint="eastAsia"/>
          <w:highlight w:val="none"/>
        </w:rPr>
        <w:t>万元，下降</w:t>
      </w:r>
      <w:bookmarkStart w:id="0" w:name="_GoBack"/>
      <w:bookmarkEnd w:id="0"/>
      <w:r>
        <w:rPr>
          <w:rFonts w:hint="eastAsia"/>
          <w:highlight w:val="none"/>
          <w:lang w:val="en-US" w:eastAsia="zh-CN"/>
        </w:rPr>
        <w:t>4.78</w:t>
      </w:r>
      <w:r>
        <w:rPr>
          <w:rFonts w:hint="eastAsia"/>
          <w:highlight w:val="none"/>
        </w:rPr>
        <w:t>%。</w:t>
      </w:r>
    </w:p>
    <w:p w14:paraId="7EA03C6C">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516C5254">
      <w:pPr>
        <w:pStyle w:val="20"/>
        <w:bidi w:val="0"/>
        <w:rPr>
          <w:rFonts w:hint="eastAsia"/>
          <w:lang w:eastAsia="zh-CN"/>
        </w:rPr>
      </w:pPr>
      <w:r>
        <w:rPr>
          <w:rFonts w:hint="eastAsia"/>
          <w:lang w:eastAsia="zh-CN"/>
        </w:rPr>
        <w:t>2026年部门所属各单位政府采购总额825.93万元,其中: 政府采购货物预算174.25万元, 政府采购工程预算0.00万元, 政府采购服务预算651.68万元。</w:t>
      </w:r>
    </w:p>
    <w:p w14:paraId="2C32E828">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177637ED">
      <w:pPr>
        <w:pStyle w:val="20"/>
        <w:bidi w:val="0"/>
        <w:rPr>
          <w:rFonts w:hint="eastAsia"/>
          <w:lang w:eastAsia="zh-CN"/>
        </w:rPr>
      </w:pPr>
      <w:r>
        <w:rPr>
          <w:rFonts w:hint="eastAsia"/>
          <w:lang w:eastAsia="zh-CN"/>
        </w:rPr>
        <w:t>截至2025年7月31日, 部门共有车辆</w:t>
      </w:r>
      <w:r>
        <w:rPr>
          <w:rFonts w:hint="eastAsia"/>
          <w:lang w:val="en-US" w:eastAsia="zh-CN"/>
        </w:rPr>
        <w:t>143</w:t>
      </w:r>
      <w:r>
        <w:rPr>
          <w:rFonts w:hint="eastAsia"/>
          <w:lang w:eastAsia="zh-CN"/>
        </w:rPr>
        <w:t>辆,其中：一般公务用车实有数</w:t>
      </w:r>
      <w:r>
        <w:rPr>
          <w:rFonts w:hint="eastAsia"/>
          <w:lang w:val="en-US" w:eastAsia="zh-CN"/>
        </w:rPr>
        <w:t>143</w:t>
      </w:r>
      <w:r>
        <w:rPr>
          <w:rFonts w:hint="eastAsia"/>
          <w:lang w:eastAsia="zh-CN"/>
        </w:rPr>
        <w:t>辆。本部门单价100万元（含）以上设备（不含车辆）1台。</w:t>
      </w:r>
    </w:p>
    <w:p w14:paraId="5481A3DE">
      <w:pPr>
        <w:pStyle w:val="20"/>
        <w:bidi w:val="0"/>
        <w:rPr>
          <w:rFonts w:hint="eastAsia"/>
          <w:lang w:eastAsia="zh-CN"/>
        </w:rPr>
      </w:pPr>
      <w:r>
        <w:rPr>
          <w:rFonts w:hint="eastAsia"/>
          <w:lang w:eastAsia="zh-CN"/>
        </w:rPr>
        <w:t>2026年部门预算安排购置车辆</w:t>
      </w:r>
      <w:r>
        <w:rPr>
          <w:rFonts w:hint="eastAsia"/>
          <w:lang w:val="en-US" w:eastAsia="zh-CN"/>
        </w:rPr>
        <w:t>8</w:t>
      </w:r>
      <w:r>
        <w:rPr>
          <w:rFonts w:hint="eastAsia"/>
          <w:lang w:eastAsia="zh-CN"/>
        </w:rPr>
        <w:t>辆，安排购置单位价值200万元以上大型设备具体为：无。</w:t>
      </w:r>
    </w:p>
    <w:p w14:paraId="382573AF">
      <w:pPr>
        <w:pStyle w:val="21"/>
        <w:numPr>
          <w:ilvl w:val="0"/>
          <w:numId w:val="0"/>
        </w:numPr>
        <w:bidi w:val="0"/>
        <w:ind w:firstLine="643" w:firstLineChars="200"/>
        <w:rPr>
          <w:rFonts w:hint="eastAsia"/>
          <w:lang w:val="en-US" w:eastAsia="zh-CN"/>
        </w:rPr>
      </w:pPr>
      <w:r>
        <w:rPr>
          <w:rFonts w:hint="eastAsia"/>
          <w:lang w:val="en-US" w:eastAsia="zh-CN"/>
        </w:rPr>
        <w:t>(九)行政中心集中办公区综合保障项目情况说明</w:t>
      </w:r>
    </w:p>
    <w:p w14:paraId="217A02B4">
      <w:pPr>
        <w:spacing w:line="600" w:lineRule="exact"/>
        <w:ind w:firstLine="960" w:firstLineChars="3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1）项目概述</w:t>
      </w:r>
      <w:r>
        <w:rPr>
          <w:rFonts w:hint="eastAsia" w:ascii="方正仿宋_GB2312" w:hAnsi="方正仿宋_GB2312" w:eastAsia="方正仿宋_GB2312" w:cs="方正仿宋_GB2312"/>
          <w:color w:val="auto"/>
          <w:sz w:val="32"/>
          <w:szCs w:val="32"/>
          <w:lang w:eastAsia="zh-CN"/>
        </w:rPr>
        <w:t>：做好行政中心集中办公区水电、绿化、物管维护工作，保障入驻的90多个市级行政事业单位正常运转，为大院干职工提供良好的工作环境。</w:t>
      </w:r>
    </w:p>
    <w:p w14:paraId="35FDB74E">
      <w:pPr>
        <w:numPr>
          <w:ilvl w:val="0"/>
          <w:numId w:val="0"/>
        </w:numPr>
        <w:spacing w:line="600" w:lineRule="exact"/>
        <w:ind w:firstLine="960" w:firstLineChars="3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kern w:val="2"/>
          <w:sz w:val="32"/>
          <w:szCs w:val="32"/>
          <w:lang w:val="en-US" w:eastAsia="zh-CN" w:bidi="ar-SA"/>
        </w:rPr>
        <w:t>2）</w:t>
      </w:r>
      <w:r>
        <w:rPr>
          <w:rFonts w:hint="eastAsia" w:ascii="方正仿宋_GB2312" w:hAnsi="方正仿宋_GB2312" w:eastAsia="方正仿宋_GB2312" w:cs="方正仿宋_GB2312"/>
          <w:color w:val="auto"/>
          <w:sz w:val="32"/>
          <w:szCs w:val="32"/>
        </w:rPr>
        <w:t>立项依据</w:t>
      </w:r>
      <w:r>
        <w:rPr>
          <w:rFonts w:hint="eastAsia" w:ascii="方正仿宋_GB2312" w:hAnsi="方正仿宋_GB2312" w:eastAsia="方正仿宋_GB2312" w:cs="方正仿宋_GB2312"/>
          <w:color w:val="auto"/>
          <w:sz w:val="32"/>
          <w:szCs w:val="32"/>
          <w:lang w:eastAsia="zh-CN"/>
        </w:rPr>
        <w:t>：经常性项目。</w:t>
      </w:r>
    </w:p>
    <w:p w14:paraId="7B02D9E6">
      <w:pPr>
        <w:numPr>
          <w:ilvl w:val="0"/>
          <w:numId w:val="0"/>
        </w:numPr>
        <w:spacing w:line="600" w:lineRule="exact"/>
        <w:ind w:firstLine="960" w:firstLineChars="300"/>
        <w:rPr>
          <w:rFonts w:hint="default" w:ascii="方正仿宋_GB2312" w:hAnsi="方正仿宋_GB2312" w:eastAsia="方正仿宋_GB2312" w:cs="方正仿宋_GB2312"/>
          <w:color w:val="auto"/>
          <w:sz w:val="32"/>
          <w:szCs w:val="32"/>
          <w:lang w:val="en-US" w:eastAsia="zh-CN"/>
        </w:rPr>
      </w:pPr>
      <w:r>
        <w:rPr>
          <w:rFonts w:hint="default" w:ascii="方正仿宋_GB2312" w:hAnsi="方正仿宋_GB2312" w:eastAsia="方正仿宋_GB2312" w:cs="方正仿宋_GB2312"/>
          <w:color w:val="auto"/>
          <w:kern w:val="2"/>
          <w:sz w:val="32"/>
          <w:szCs w:val="32"/>
          <w:lang w:val="en-US" w:eastAsia="zh-CN" w:bidi="ar-SA"/>
        </w:rPr>
        <w:t>3）</w:t>
      </w:r>
      <w:r>
        <w:rPr>
          <w:rFonts w:hint="eastAsia" w:ascii="方正仿宋_GB2312" w:hAnsi="方正仿宋_GB2312" w:eastAsia="方正仿宋_GB2312" w:cs="方正仿宋_GB2312"/>
          <w:color w:val="auto"/>
          <w:sz w:val="32"/>
          <w:szCs w:val="32"/>
        </w:rPr>
        <w:t>实施主体</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0"/>
        </w:rPr>
        <w:t>抚州市机关事务管理中心、抚州市机关事务管理中心综合服务中心</w:t>
      </w:r>
      <w:r>
        <w:rPr>
          <w:rFonts w:hint="eastAsia" w:ascii="方正仿宋_GB2312" w:hAnsi="方正仿宋_GB2312" w:eastAsia="方正仿宋_GB2312" w:cs="方正仿宋_GB2312"/>
          <w:color w:val="auto"/>
          <w:sz w:val="32"/>
          <w:szCs w:val="30"/>
          <w:lang w:eastAsia="zh-CN"/>
        </w:rPr>
        <w:t>。</w:t>
      </w:r>
    </w:p>
    <w:p w14:paraId="295E0CC9">
      <w:pPr>
        <w:numPr>
          <w:ilvl w:val="0"/>
          <w:numId w:val="0"/>
        </w:numPr>
        <w:spacing w:line="600" w:lineRule="exact"/>
        <w:ind w:left="0" w:leftChars="0" w:firstLine="960" w:firstLineChars="3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2"/>
          <w:sz w:val="32"/>
          <w:szCs w:val="32"/>
          <w:lang w:val="en-US" w:eastAsia="zh-CN" w:bidi="ar-SA"/>
        </w:rPr>
        <w:t>4）</w:t>
      </w:r>
      <w:r>
        <w:rPr>
          <w:rFonts w:hint="eastAsia" w:ascii="方正仿宋_GB2312" w:hAnsi="方正仿宋_GB2312" w:eastAsia="方正仿宋_GB2312" w:cs="方正仿宋_GB2312"/>
          <w:color w:val="auto"/>
          <w:sz w:val="32"/>
          <w:szCs w:val="32"/>
        </w:rPr>
        <w:t>实施方案</w:t>
      </w:r>
      <w:r>
        <w:rPr>
          <w:rFonts w:hint="eastAsia" w:ascii="方正仿宋_GB2312" w:hAnsi="方正仿宋_GB2312" w:eastAsia="方正仿宋_GB2312" w:cs="方正仿宋_GB2312"/>
          <w:color w:val="auto"/>
          <w:sz w:val="32"/>
          <w:szCs w:val="32"/>
          <w:lang w:eastAsia="zh-CN"/>
        </w:rPr>
        <w:t>：保障市行政中心集中办公区全年物业管理服务；保障市行政中心集中办公区水电平稳供应；保障市行政中心集中办公区安防、消防、电梯、空调等专用设施设备维保；保障市行政中心集中办公区零星维修；保障市行政中心集中办公区园林绿化管养。</w:t>
      </w:r>
    </w:p>
    <w:p w14:paraId="38C47439">
      <w:pPr>
        <w:numPr>
          <w:ilvl w:val="0"/>
          <w:numId w:val="0"/>
        </w:numPr>
        <w:tabs>
          <w:tab w:val="left" w:pos="3086"/>
        </w:tabs>
        <w:spacing w:line="600" w:lineRule="exact"/>
        <w:ind w:left="0" w:leftChars="0" w:firstLine="960" w:firstLineChars="300"/>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kern w:val="2"/>
          <w:sz w:val="32"/>
          <w:szCs w:val="32"/>
          <w:lang w:val="en-US" w:eastAsia="zh-CN" w:bidi="ar-SA"/>
        </w:rPr>
        <w:t>5）</w:t>
      </w:r>
      <w:r>
        <w:rPr>
          <w:rFonts w:hint="eastAsia" w:ascii="方正仿宋_GB2312" w:hAnsi="方正仿宋_GB2312" w:eastAsia="方正仿宋_GB2312" w:cs="方正仿宋_GB2312"/>
          <w:color w:val="auto"/>
          <w:sz w:val="32"/>
          <w:szCs w:val="32"/>
        </w:rPr>
        <w:t>实施周期</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kern w:val="2"/>
          <w:sz w:val="32"/>
          <w:szCs w:val="30"/>
          <w:lang w:val="en-US" w:eastAsia="zh-CN"/>
        </w:rPr>
        <w:t>2026年1-12月</w:t>
      </w:r>
    </w:p>
    <w:p w14:paraId="4BDADB63">
      <w:pPr>
        <w:numPr>
          <w:ilvl w:val="0"/>
          <w:numId w:val="0"/>
        </w:numPr>
        <w:spacing w:line="600" w:lineRule="exact"/>
        <w:ind w:left="0" w:leftChars="0" w:firstLine="960" w:firstLineChars="3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2"/>
          <w:sz w:val="32"/>
          <w:szCs w:val="32"/>
          <w:lang w:val="en-US" w:eastAsia="zh-CN" w:bidi="ar-SA"/>
        </w:rPr>
        <w:t>6）</w:t>
      </w:r>
      <w:r>
        <w:rPr>
          <w:rFonts w:hint="eastAsia" w:ascii="方正仿宋_GB2312" w:hAnsi="方正仿宋_GB2312" w:eastAsia="方正仿宋_GB2312" w:cs="方正仿宋_GB2312"/>
          <w:color w:val="auto"/>
          <w:sz w:val="32"/>
          <w:szCs w:val="32"/>
        </w:rPr>
        <w:t>年度预算安排</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1065.71万元。</w:t>
      </w:r>
    </w:p>
    <w:p w14:paraId="6B9DC086">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FD2A3BA">
      <w:pPr>
        <w:pStyle w:val="20"/>
        <w:bidi w:val="0"/>
        <w:rPr>
          <w:rFonts w:hint="eastAsia"/>
          <w:lang w:eastAsia="zh-CN"/>
        </w:rPr>
      </w:pPr>
      <w:r>
        <w:rPr>
          <w:rFonts w:hint="eastAsia"/>
          <w:lang w:eastAsia="zh-CN"/>
        </w:rPr>
        <w:t>2026年抚州市机关事务管理中心财政拨款"三公"经费安排253.48万元，其中：</w:t>
      </w:r>
    </w:p>
    <w:p w14:paraId="158FE55C">
      <w:pPr>
        <w:pStyle w:val="20"/>
        <w:bidi w:val="0"/>
        <w:rPr>
          <w:rFonts w:hint="eastAsia"/>
          <w:lang w:eastAsia="zh-CN"/>
        </w:rPr>
      </w:pPr>
      <w:r>
        <w:rPr>
          <w:rFonts w:hint="eastAsia"/>
          <w:lang w:eastAsia="zh-CN"/>
        </w:rPr>
        <w:t>因公出国0.00万元,比上年增</w:t>
      </w:r>
      <w:r>
        <w:rPr>
          <w:rFonts w:hint="eastAsia"/>
          <w:lang w:val="en-US" w:eastAsia="zh-CN"/>
        </w:rPr>
        <w:t>0</w:t>
      </w:r>
      <w:r>
        <w:rPr>
          <w:rFonts w:hint="eastAsia"/>
          <w:lang w:eastAsia="zh-CN"/>
        </w:rPr>
        <w:t>万元，主要原因是：与上年安排保持一致。</w:t>
      </w:r>
    </w:p>
    <w:p w14:paraId="6F31C8EF">
      <w:pPr>
        <w:pStyle w:val="20"/>
        <w:bidi w:val="0"/>
        <w:rPr>
          <w:rFonts w:hint="eastAsia"/>
          <w:lang w:eastAsia="zh-CN"/>
        </w:rPr>
      </w:pPr>
      <w:r>
        <w:rPr>
          <w:rFonts w:hint="eastAsia"/>
          <w:lang w:eastAsia="zh-CN"/>
        </w:rPr>
        <w:t>公务接待0.50万元,比上年减</w:t>
      </w:r>
      <w:r>
        <w:rPr>
          <w:rFonts w:hint="eastAsia"/>
          <w:lang w:val="en-US" w:eastAsia="zh-CN"/>
        </w:rPr>
        <w:t>0.5</w:t>
      </w:r>
      <w:r>
        <w:rPr>
          <w:rFonts w:hint="eastAsia"/>
          <w:lang w:eastAsia="zh-CN"/>
        </w:rPr>
        <w:t>万元，主要原因是：</w:t>
      </w:r>
      <w:r>
        <w:rPr>
          <w:rFonts w:hint="eastAsia" w:ascii="方正仿宋_GB2312" w:hAnsi="方正仿宋_GB2312" w:eastAsia="方正仿宋_GB2312" w:cs="方正仿宋_GB2312"/>
          <w:color w:val="auto"/>
          <w:sz w:val="32"/>
          <w:szCs w:val="30"/>
        </w:rPr>
        <w:t>严格落实“过紧日子”精神，节约开支，减少公务接待支出</w:t>
      </w:r>
      <w:r>
        <w:rPr>
          <w:rFonts w:hint="eastAsia"/>
          <w:lang w:eastAsia="zh-CN"/>
        </w:rPr>
        <w:t>。</w:t>
      </w:r>
    </w:p>
    <w:p w14:paraId="7767063D">
      <w:pPr>
        <w:pStyle w:val="20"/>
        <w:bidi w:val="0"/>
        <w:rPr>
          <w:rFonts w:hint="eastAsia"/>
          <w:lang w:eastAsia="zh-CN"/>
        </w:rPr>
      </w:pPr>
      <w:r>
        <w:rPr>
          <w:rFonts w:hint="eastAsia"/>
          <w:lang w:eastAsia="zh-CN"/>
        </w:rPr>
        <w:t>公务用车运行108.98万元,比上年减</w:t>
      </w:r>
      <w:r>
        <w:rPr>
          <w:rFonts w:hint="eastAsia"/>
          <w:lang w:val="en-US" w:eastAsia="zh-CN"/>
        </w:rPr>
        <w:t>14.02</w:t>
      </w:r>
      <w:r>
        <w:rPr>
          <w:rFonts w:hint="eastAsia"/>
          <w:lang w:eastAsia="zh-CN"/>
        </w:rPr>
        <w:t>万元，主要原因是：严格落实“过紧日子”精神，压减公务用车运维费。</w:t>
      </w:r>
    </w:p>
    <w:p w14:paraId="2EC9558D">
      <w:pPr>
        <w:pStyle w:val="20"/>
        <w:bidi w:val="0"/>
        <w:rPr>
          <w:rFonts w:hint="eastAsia"/>
          <w:lang w:eastAsia="zh-CN"/>
        </w:rPr>
      </w:pPr>
      <w:r>
        <w:rPr>
          <w:rFonts w:hint="eastAsia"/>
          <w:lang w:eastAsia="zh-CN"/>
        </w:rPr>
        <w:t>公务用车购置144.00万元,比上年增</w:t>
      </w:r>
      <w:r>
        <w:rPr>
          <w:rFonts w:hint="eastAsia"/>
          <w:lang w:val="en-US" w:eastAsia="zh-CN"/>
        </w:rPr>
        <w:t>0</w:t>
      </w:r>
      <w:r>
        <w:rPr>
          <w:rFonts w:hint="eastAsia"/>
          <w:lang w:eastAsia="zh-CN"/>
        </w:rPr>
        <w:t>万元，主要原因是：与上年安排保持一致。</w:t>
      </w:r>
    </w:p>
    <w:p w14:paraId="0DB7F22A">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lang w:eastAsia="zh-CN"/>
        </w:rPr>
        <w:t>三</w:t>
      </w:r>
      <w:r>
        <w:rPr>
          <w:rFonts w:hint="eastAsia" w:ascii="楷体_GB2312" w:eastAsia="楷体_GB2312"/>
          <w:b/>
          <w:sz w:val="32"/>
          <w:szCs w:val="30"/>
        </w:rPr>
        <w:t>、</w:t>
      </w:r>
      <w:r>
        <w:rPr>
          <w:rFonts w:hint="eastAsia" w:ascii="楷体_GB2312" w:eastAsia="楷体_GB2312"/>
          <w:b/>
          <w:sz w:val="32"/>
          <w:szCs w:val="30"/>
          <w:lang w:eastAsia="zh-CN"/>
        </w:rPr>
        <w:t>2026</w:t>
      </w:r>
      <w:r>
        <w:rPr>
          <w:rFonts w:hint="eastAsia" w:ascii="楷体_GB2312" w:eastAsia="楷体_GB2312"/>
          <w:b/>
          <w:sz w:val="32"/>
          <w:szCs w:val="30"/>
        </w:rPr>
        <w:t>年财政拨款</w:t>
      </w:r>
      <w:r>
        <w:rPr>
          <w:rFonts w:hint="eastAsia" w:ascii="楷体_GB2312" w:eastAsia="楷体_GB2312"/>
          <w:b/>
          <w:sz w:val="32"/>
          <w:szCs w:val="30"/>
          <w:lang w:eastAsia="zh-CN"/>
        </w:rPr>
        <w:t>委托业务费</w:t>
      </w:r>
      <w:r>
        <w:rPr>
          <w:rFonts w:hint="eastAsia" w:ascii="楷体_GB2312" w:eastAsia="楷体_GB2312"/>
          <w:b/>
          <w:sz w:val="32"/>
          <w:szCs w:val="30"/>
        </w:rPr>
        <w:t>预算情况说明</w:t>
      </w:r>
    </w:p>
    <w:p w14:paraId="42A9878C">
      <w:pPr>
        <w:pStyle w:val="20"/>
        <w:bidi w:val="0"/>
        <w:rPr>
          <w:rStyle w:val="14"/>
          <w:rFonts w:hint="eastAsia" w:ascii="仿宋" w:hAnsi="仿宋" w:eastAsia="仿宋"/>
          <w:sz w:val="32"/>
          <w:szCs w:val="32"/>
        </w:rPr>
      </w:pPr>
      <w:r>
        <w:rPr>
          <w:rStyle w:val="14"/>
          <w:rFonts w:hint="eastAsia" w:ascii="仿宋" w:hAnsi="仿宋" w:eastAsia="仿宋"/>
          <w:sz w:val="32"/>
          <w:szCs w:val="32"/>
          <w:lang w:val="en-US" w:eastAsia="zh-CN"/>
        </w:rPr>
        <w:t>2026年财政拨款委托业务费安排113.92万元，用于行政中心集中办公区综合保障项目98.42万元，用于成本性支出项目15.5万元。</w:t>
      </w:r>
      <w:r>
        <w:rPr>
          <w:rStyle w:val="14"/>
          <w:rFonts w:hint="eastAsia" w:ascii="仿宋" w:hAnsi="仿宋" w:eastAsia="仿宋"/>
          <w:sz w:val="32"/>
          <w:szCs w:val="32"/>
        </w:rPr>
        <w:br w:type="page"/>
      </w:r>
    </w:p>
    <w:p w14:paraId="77F19A5D">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506AB0ED">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46475C7">
      <w:pPr>
        <w:pStyle w:val="20"/>
        <w:bidi w:val="0"/>
        <w:rPr>
          <w:rFonts w:hint="eastAsia"/>
          <w:lang w:eastAsia="zh-CN"/>
        </w:rPr>
      </w:pPr>
      <w:r>
        <w:rPr>
          <w:rFonts w:hint="eastAsia"/>
          <w:lang w:eastAsia="zh-CN"/>
        </w:rPr>
        <w:t>各部门结合实际进行解释。</w:t>
      </w:r>
    </w:p>
    <w:p w14:paraId="34029B15">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0D1FD19">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E07BF07">
      <w:pPr>
        <w:pStyle w:val="20"/>
        <w:bidi w:val="0"/>
        <w:rPr>
          <w:rFonts w:hint="eastAsia"/>
          <w:lang w:eastAsia="zh-CN"/>
        </w:rPr>
      </w:pPr>
      <w:r>
        <w:rPr>
          <w:rFonts w:hint="eastAsia"/>
          <w:lang w:eastAsia="zh-CN"/>
        </w:rPr>
        <w:t>（三）事业收入：指事业单位开展专业业务活动及辅助活动取得的收入。</w:t>
      </w:r>
    </w:p>
    <w:p w14:paraId="10CD197A">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EDABE27">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5958D086">
      <w:pPr>
        <w:pStyle w:val="20"/>
        <w:bidi w:val="0"/>
        <w:rPr>
          <w:rFonts w:hint="eastAsia"/>
          <w:lang w:eastAsia="zh-CN"/>
        </w:rPr>
      </w:pPr>
      <w:r>
        <w:rPr>
          <w:rFonts w:hint="eastAsia"/>
          <w:lang w:eastAsia="zh-CN"/>
        </w:rPr>
        <w:t>（六）上级补助收入：指事业单位从主管部门和上级单位取得的非财政补助收入。</w:t>
      </w:r>
    </w:p>
    <w:p w14:paraId="046F9242">
      <w:pPr>
        <w:pStyle w:val="20"/>
        <w:bidi w:val="0"/>
        <w:rPr>
          <w:rFonts w:hint="eastAsia"/>
          <w:lang w:eastAsia="zh-CN"/>
        </w:rPr>
      </w:pPr>
      <w:r>
        <w:rPr>
          <w:rFonts w:hint="eastAsia"/>
          <w:lang w:eastAsia="zh-CN"/>
        </w:rPr>
        <w:t>（七）其他收入：指除财政拨款、事业收入、事业单位经营收入等以外的各项收入。</w:t>
      </w:r>
    </w:p>
    <w:p w14:paraId="75D7DBFB">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250F30E8">
      <w:pPr>
        <w:pStyle w:val="20"/>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3091FBA3">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75711F8">
      <w:pPr>
        <w:spacing w:line="600" w:lineRule="exact"/>
        <w:ind w:firstLine="640" w:firstLineChars="2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（一）一般公共服务支出（类）其他共产党事务支出（款）行政运行（项）：反映行政单位（包括实行公务员管理的事业单位）的基本支出。</w:t>
      </w:r>
    </w:p>
    <w:p w14:paraId="36A9759A">
      <w:pPr>
        <w:spacing w:line="600" w:lineRule="exact"/>
        <w:ind w:firstLine="640" w:firstLineChars="2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（二）一般公共服务支出（类）其他共产党事务支出（款）机关服务（项）：反应为行政单位（包括实行公务员管理的事业单位）提供后勤服务支出。</w:t>
      </w:r>
    </w:p>
    <w:p w14:paraId="0BF3D5D4">
      <w:pPr>
        <w:spacing w:line="600" w:lineRule="exact"/>
        <w:ind w:firstLine="640" w:firstLineChars="2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（三）社会保障和就业支出（类）行政事业单位养老支出（款）机关事业单位基本养老保险缴费支出（项）：反映机关事业单位实施养老保险制度由单位缴纳的基本养老保险费支出。</w:t>
      </w:r>
    </w:p>
    <w:p w14:paraId="72B0A713">
      <w:pPr>
        <w:widowControl/>
        <w:spacing w:line="600" w:lineRule="exact"/>
        <w:ind w:firstLine="640" w:firstLineChars="200"/>
        <w:jc w:val="left"/>
        <w:rPr>
          <w:rFonts w:hint="eastAsia" w:ascii="仿宋_GB2312" w:eastAsia="仿宋_GB2312"/>
          <w:color w:val="000000"/>
          <w:sz w:val="32"/>
          <w:szCs w:val="30"/>
        </w:rPr>
      </w:pPr>
      <w:r>
        <w:rPr>
          <w:rFonts w:hint="eastAsia" w:ascii="仿宋_GB2312" w:hAnsi="仿宋_GB2312" w:eastAsia="仿宋_GB2312" w:cstheme="minorBidi"/>
          <w:kern w:val="2"/>
          <w:sz w:val="32"/>
          <w:szCs w:val="32"/>
          <w:lang w:val="en-US" w:eastAsia="zh-CN" w:bidi="ar-SA"/>
        </w:rPr>
        <w:t>（四）社会保障和就业支出（类）行政事业单位养老支出（款）机关事业单位职业年金缴费支出（项）：反映机关事业单位实施养老保险制度由单位实际缴纳的职业年金支出（含职业年金补记支出）。</w:t>
      </w:r>
    </w:p>
    <w:p w14:paraId="77866826">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（五）卫生健康支出（类）行政事业单位医疗（款）行政单位医疗（项）：反应财政部门安排的行政单位基本医疗保险缴费经费。</w:t>
      </w:r>
    </w:p>
    <w:p w14:paraId="24518B1E">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（六）卫生健康支出（类）行政事业单位医疗（款）公务员医疗补助（项）：反应财政部门安排的公务员医疗补助经费。</w:t>
      </w:r>
    </w:p>
    <w:p w14:paraId="5700D313">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（七）住房保障支出（类）住房改革支出（款）住房公积金（项）：反应行政事业单位按人力资源和社会保障部、财政部规定的基本工资和津贴补贴以及规定比例为职工缴纳的住房公积金。</w:t>
      </w:r>
    </w:p>
    <w:p w14:paraId="3FFA675B">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A300667">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80A3466">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834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32A46"/>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4E7A35"/>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646E76"/>
    <w:rsid w:val="089B216C"/>
    <w:rsid w:val="089B644D"/>
    <w:rsid w:val="08AA6372"/>
    <w:rsid w:val="0957140D"/>
    <w:rsid w:val="097430E9"/>
    <w:rsid w:val="09813405"/>
    <w:rsid w:val="098466E2"/>
    <w:rsid w:val="099A2423"/>
    <w:rsid w:val="09C63CB7"/>
    <w:rsid w:val="0A1A2AD5"/>
    <w:rsid w:val="0A3B59B5"/>
    <w:rsid w:val="0A522CFE"/>
    <w:rsid w:val="0A603A28"/>
    <w:rsid w:val="0A7E3AF3"/>
    <w:rsid w:val="0B04049C"/>
    <w:rsid w:val="0B2E6C33"/>
    <w:rsid w:val="0B471443"/>
    <w:rsid w:val="0B582596"/>
    <w:rsid w:val="0B776EC0"/>
    <w:rsid w:val="0BD22464"/>
    <w:rsid w:val="0C0F6191"/>
    <w:rsid w:val="0C210BDA"/>
    <w:rsid w:val="0C22507E"/>
    <w:rsid w:val="0C234952"/>
    <w:rsid w:val="0C8A49D1"/>
    <w:rsid w:val="0C97247A"/>
    <w:rsid w:val="0CE40340"/>
    <w:rsid w:val="0D1D3A97"/>
    <w:rsid w:val="0D7F0935"/>
    <w:rsid w:val="0D906017"/>
    <w:rsid w:val="0DB3098E"/>
    <w:rsid w:val="0DC46BAD"/>
    <w:rsid w:val="0E4868F2"/>
    <w:rsid w:val="0EAE0E4B"/>
    <w:rsid w:val="0EC56195"/>
    <w:rsid w:val="0ED334BB"/>
    <w:rsid w:val="0EED77D1"/>
    <w:rsid w:val="0EFE5F92"/>
    <w:rsid w:val="0F2509E1"/>
    <w:rsid w:val="0F77472F"/>
    <w:rsid w:val="0F953DB9"/>
    <w:rsid w:val="0FA364D6"/>
    <w:rsid w:val="0FFC5BE6"/>
    <w:rsid w:val="10374E70"/>
    <w:rsid w:val="1042584C"/>
    <w:rsid w:val="1044135D"/>
    <w:rsid w:val="10C76C75"/>
    <w:rsid w:val="10EC7A09"/>
    <w:rsid w:val="118C7F17"/>
    <w:rsid w:val="11A83289"/>
    <w:rsid w:val="11BA18B5"/>
    <w:rsid w:val="126637EB"/>
    <w:rsid w:val="12AB25F0"/>
    <w:rsid w:val="12C66037"/>
    <w:rsid w:val="12D71EE1"/>
    <w:rsid w:val="13024677"/>
    <w:rsid w:val="132316DC"/>
    <w:rsid w:val="13257202"/>
    <w:rsid w:val="137A24B0"/>
    <w:rsid w:val="146855F8"/>
    <w:rsid w:val="146A26EA"/>
    <w:rsid w:val="14972381"/>
    <w:rsid w:val="14DB226E"/>
    <w:rsid w:val="15940C70"/>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8FE29CF"/>
    <w:rsid w:val="190A1374"/>
    <w:rsid w:val="1911314F"/>
    <w:rsid w:val="192341E3"/>
    <w:rsid w:val="19264D41"/>
    <w:rsid w:val="195E521C"/>
    <w:rsid w:val="198B71A1"/>
    <w:rsid w:val="19B228EF"/>
    <w:rsid w:val="19B72B7E"/>
    <w:rsid w:val="19BE5CBA"/>
    <w:rsid w:val="19DD5162"/>
    <w:rsid w:val="19F65454"/>
    <w:rsid w:val="1A951111"/>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366767"/>
    <w:rsid w:val="1E58312C"/>
    <w:rsid w:val="1E5B2F38"/>
    <w:rsid w:val="1E6F3A27"/>
    <w:rsid w:val="1E74728F"/>
    <w:rsid w:val="1EAB2010"/>
    <w:rsid w:val="1EC370BA"/>
    <w:rsid w:val="1ED32208"/>
    <w:rsid w:val="1EDD4E34"/>
    <w:rsid w:val="1EDF4DDA"/>
    <w:rsid w:val="1F240CB5"/>
    <w:rsid w:val="1F647304"/>
    <w:rsid w:val="1FF163B0"/>
    <w:rsid w:val="206D0602"/>
    <w:rsid w:val="20757BCC"/>
    <w:rsid w:val="208D0D40"/>
    <w:rsid w:val="212A1E87"/>
    <w:rsid w:val="21582E98"/>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5B205D"/>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C033A5"/>
    <w:rsid w:val="38FD49CD"/>
    <w:rsid w:val="39363AEB"/>
    <w:rsid w:val="397330FD"/>
    <w:rsid w:val="39827A59"/>
    <w:rsid w:val="39932267"/>
    <w:rsid w:val="399D4784"/>
    <w:rsid w:val="399F2FBB"/>
    <w:rsid w:val="39B20F40"/>
    <w:rsid w:val="39BB2BAC"/>
    <w:rsid w:val="39ED7FCB"/>
    <w:rsid w:val="39F647B9"/>
    <w:rsid w:val="3A811F62"/>
    <w:rsid w:val="3A841EE9"/>
    <w:rsid w:val="3A8D375B"/>
    <w:rsid w:val="3A9F1A72"/>
    <w:rsid w:val="3AC82A1D"/>
    <w:rsid w:val="3ACE216B"/>
    <w:rsid w:val="3AE72E6B"/>
    <w:rsid w:val="3B33742C"/>
    <w:rsid w:val="3B64626A"/>
    <w:rsid w:val="3B7346FF"/>
    <w:rsid w:val="3B7D1841"/>
    <w:rsid w:val="3B7D61A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D9646D4"/>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1F44B61"/>
    <w:rsid w:val="422514B1"/>
    <w:rsid w:val="426E79CE"/>
    <w:rsid w:val="42DE4B54"/>
    <w:rsid w:val="43422F5A"/>
    <w:rsid w:val="439416B6"/>
    <w:rsid w:val="4394233B"/>
    <w:rsid w:val="43A55671"/>
    <w:rsid w:val="43B35A16"/>
    <w:rsid w:val="43FB34E3"/>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9E36EF3"/>
    <w:rsid w:val="4A0A0193"/>
    <w:rsid w:val="4A1505F1"/>
    <w:rsid w:val="4A3D4856"/>
    <w:rsid w:val="4A875AD1"/>
    <w:rsid w:val="4A9D48C2"/>
    <w:rsid w:val="4ABB15CA"/>
    <w:rsid w:val="4B0E1D4E"/>
    <w:rsid w:val="4BCC5D64"/>
    <w:rsid w:val="4BD50ABE"/>
    <w:rsid w:val="4BE40D01"/>
    <w:rsid w:val="4C0D0258"/>
    <w:rsid w:val="4C363892"/>
    <w:rsid w:val="4C4023DB"/>
    <w:rsid w:val="4C632900"/>
    <w:rsid w:val="4C787DC7"/>
    <w:rsid w:val="4CA30BBC"/>
    <w:rsid w:val="4CB041A4"/>
    <w:rsid w:val="4D106251"/>
    <w:rsid w:val="4D1D271C"/>
    <w:rsid w:val="4D3073ED"/>
    <w:rsid w:val="4D824567"/>
    <w:rsid w:val="4DA22C22"/>
    <w:rsid w:val="4DA92202"/>
    <w:rsid w:val="4DC25072"/>
    <w:rsid w:val="4DDA284D"/>
    <w:rsid w:val="4E600F7F"/>
    <w:rsid w:val="4E946A0E"/>
    <w:rsid w:val="4ECA67AF"/>
    <w:rsid w:val="4ECB579F"/>
    <w:rsid w:val="4ED32A15"/>
    <w:rsid w:val="4EFE20DA"/>
    <w:rsid w:val="4F136BAF"/>
    <w:rsid w:val="4F5C39D0"/>
    <w:rsid w:val="4F786330"/>
    <w:rsid w:val="4FA9337C"/>
    <w:rsid w:val="501F67AB"/>
    <w:rsid w:val="50336840"/>
    <w:rsid w:val="50852AB2"/>
    <w:rsid w:val="50B9275C"/>
    <w:rsid w:val="50D47596"/>
    <w:rsid w:val="50F15594"/>
    <w:rsid w:val="51000915"/>
    <w:rsid w:val="51025EB1"/>
    <w:rsid w:val="51A451BA"/>
    <w:rsid w:val="51A93D45"/>
    <w:rsid w:val="51C63383"/>
    <w:rsid w:val="51D860AE"/>
    <w:rsid w:val="520954AF"/>
    <w:rsid w:val="52313BAC"/>
    <w:rsid w:val="5245699D"/>
    <w:rsid w:val="527A416D"/>
    <w:rsid w:val="529945F3"/>
    <w:rsid w:val="52B15DE1"/>
    <w:rsid w:val="52C00AB5"/>
    <w:rsid w:val="52CD6993"/>
    <w:rsid w:val="52D32C59"/>
    <w:rsid w:val="52D33227"/>
    <w:rsid w:val="52D7336D"/>
    <w:rsid w:val="52ED493F"/>
    <w:rsid w:val="534A1D91"/>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A7D4C"/>
    <w:rsid w:val="57DB56AE"/>
    <w:rsid w:val="57E75E01"/>
    <w:rsid w:val="582B597E"/>
    <w:rsid w:val="586B76C2"/>
    <w:rsid w:val="587F428B"/>
    <w:rsid w:val="588A18E5"/>
    <w:rsid w:val="589A10C5"/>
    <w:rsid w:val="58A255C2"/>
    <w:rsid w:val="590F5B0B"/>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56331E"/>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92787F"/>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85400C"/>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4A4A10"/>
    <w:rsid w:val="6D6B4986"/>
    <w:rsid w:val="6DEA61F3"/>
    <w:rsid w:val="6DF74924"/>
    <w:rsid w:val="6DFC5FDF"/>
    <w:rsid w:val="6E0D2F46"/>
    <w:rsid w:val="6E3D6323"/>
    <w:rsid w:val="6E9E40AE"/>
    <w:rsid w:val="6EA97E5C"/>
    <w:rsid w:val="6ECC5FE7"/>
    <w:rsid w:val="6EDB6140"/>
    <w:rsid w:val="6F9E1043"/>
    <w:rsid w:val="6FB14B95"/>
    <w:rsid w:val="6FBB39A3"/>
    <w:rsid w:val="6FD42CB7"/>
    <w:rsid w:val="70077DE7"/>
    <w:rsid w:val="7029485D"/>
    <w:rsid w:val="70781894"/>
    <w:rsid w:val="70B56644"/>
    <w:rsid w:val="710366B1"/>
    <w:rsid w:val="712D267F"/>
    <w:rsid w:val="71CF1988"/>
    <w:rsid w:val="71D13952"/>
    <w:rsid w:val="722021E3"/>
    <w:rsid w:val="723C4321"/>
    <w:rsid w:val="72784469"/>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5F74C6"/>
    <w:rsid w:val="758A0127"/>
    <w:rsid w:val="758B0767"/>
    <w:rsid w:val="75B275F6"/>
    <w:rsid w:val="75DE03EB"/>
    <w:rsid w:val="75E43528"/>
    <w:rsid w:val="761422CC"/>
    <w:rsid w:val="76224CCF"/>
    <w:rsid w:val="762F6E99"/>
    <w:rsid w:val="76530DD9"/>
    <w:rsid w:val="76712EE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AE77D42"/>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25708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ind w:left="420" w:leftChars="200" w:firstLine="210"/>
    </w:pPr>
    <w:rPr>
      <w:rFonts w:ascii="Times New Roman" w:hAnsi="Times New Roman" w:eastAsia="楷体_GB2312" w:cs="Times New Roman"/>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2052</Words>
  <Characters>2937</Characters>
  <Lines>47</Lines>
  <Paragraphs>13</Paragraphs>
  <TotalTime>9</TotalTime>
  <ScaleCrop>false</ScaleCrop>
  <LinksUpToDate>false</LinksUpToDate>
  <CharactersWithSpaces>3005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Administrator</cp:lastModifiedBy>
  <dcterms:modified xsi:type="dcterms:W3CDTF">2026-03-03T07:12:57Z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eyJoZGlkIjoiNzMwNjkwZjkyYTU1MjA4ZmI4MTY2YzM1NWM3ZDkwZDUiLCJ1c2VySWQiOiIzNzkzMjc4OTgifQ==</vt:lpwstr>
  </property>
</Properties>
</file>